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CB0F2" w14:textId="688E0801" w:rsidR="002F0441" w:rsidRPr="00E43D74" w:rsidRDefault="00C76C39" w:rsidP="00E43D74">
      <w:pPr>
        <w:spacing w:before="120" w:line="196" w:lineRule="auto"/>
        <w:ind w:right="207"/>
        <w:jc w:val="center"/>
        <w:rPr>
          <w:rFonts w:ascii="Arial"/>
          <w:color w:val="1A1A1A"/>
        </w:rPr>
      </w:pPr>
      <w:bookmarkStart w:id="0" w:name="_GoBack"/>
      <w:bookmarkEnd w:id="0"/>
      <w:r w:rsidRPr="00B45A5E">
        <w:rPr>
          <w:b/>
          <w:color w:val="1A1A1A"/>
        </w:rPr>
        <w:t xml:space="preserve">RESOLUTION </w:t>
      </w:r>
      <w:r w:rsidRPr="00B45A5E">
        <w:rPr>
          <w:b/>
          <w:color w:val="333333"/>
        </w:rPr>
        <w:t>NO.</w:t>
      </w:r>
    </w:p>
    <w:p w14:paraId="2F4D21AF" w14:textId="6D9347F8" w:rsidR="002F0441" w:rsidRPr="00B45A5E" w:rsidRDefault="00C76C39">
      <w:pPr>
        <w:spacing w:before="205" w:line="259" w:lineRule="auto"/>
        <w:ind w:left="637" w:right="1052" w:hanging="27"/>
        <w:jc w:val="center"/>
        <w:rPr>
          <w:b/>
        </w:rPr>
      </w:pPr>
      <w:r w:rsidRPr="00B45A5E">
        <w:rPr>
          <w:b/>
          <w:color w:val="1A1A1A"/>
        </w:rPr>
        <w:t xml:space="preserve">RESOLUTION OF THE </w:t>
      </w:r>
      <w:r w:rsidR="00B45A5E" w:rsidRPr="00B45A5E">
        <w:rPr>
          <w:b/>
          <w:color w:val="1A1A1A"/>
        </w:rPr>
        <w:t>MADISON</w:t>
      </w:r>
      <w:r w:rsidRPr="00B45A5E">
        <w:rPr>
          <w:b/>
          <w:color w:val="1A1A1A"/>
        </w:rPr>
        <w:t xml:space="preserve"> </w:t>
      </w:r>
      <w:r w:rsidRPr="00B45A5E">
        <w:rPr>
          <w:b/>
          <w:color w:val="333333"/>
        </w:rPr>
        <w:t xml:space="preserve">COUNTY COUNCIL ESTABLISHING </w:t>
      </w:r>
      <w:r w:rsidRPr="00B45A5E">
        <w:rPr>
          <w:b/>
          <w:color w:val="1A1A1A"/>
        </w:rPr>
        <w:t xml:space="preserve">POLICIES AND PROCEDURES TO PROTECT DECORUM AND FOSTER THE </w:t>
      </w:r>
      <w:r w:rsidRPr="00B45A5E">
        <w:rPr>
          <w:b/>
          <w:color w:val="333333"/>
        </w:rPr>
        <w:t xml:space="preserve">EFFECTIVE </w:t>
      </w:r>
      <w:r w:rsidRPr="00B45A5E">
        <w:rPr>
          <w:b/>
          <w:color w:val="1A1A1A"/>
        </w:rPr>
        <w:t xml:space="preserve">ADMINISTRATION OF </w:t>
      </w:r>
      <w:r w:rsidRPr="00B45A5E">
        <w:rPr>
          <w:b/>
          <w:color w:val="333333"/>
        </w:rPr>
        <w:t xml:space="preserve">PUBLIC </w:t>
      </w:r>
      <w:r w:rsidRPr="00B45A5E">
        <w:rPr>
          <w:b/>
          <w:color w:val="1A1A1A"/>
        </w:rPr>
        <w:t>MEETINGS</w:t>
      </w:r>
    </w:p>
    <w:p w14:paraId="3D121463" w14:textId="77777777" w:rsidR="002F0441" w:rsidRPr="00B45A5E" w:rsidRDefault="002F0441">
      <w:pPr>
        <w:pStyle w:val="BodyText"/>
        <w:rPr>
          <w:b/>
        </w:rPr>
      </w:pPr>
    </w:p>
    <w:p w14:paraId="79A4DD52" w14:textId="77777777" w:rsidR="002F0441" w:rsidRPr="00B45A5E" w:rsidRDefault="002F0441">
      <w:pPr>
        <w:pStyle w:val="BodyText"/>
        <w:spacing w:before="9"/>
        <w:rPr>
          <w:b/>
        </w:rPr>
      </w:pPr>
    </w:p>
    <w:p w14:paraId="44CB9E4E" w14:textId="4FF360D9" w:rsidR="002F0441" w:rsidRPr="00B45A5E" w:rsidRDefault="00C76C39">
      <w:pPr>
        <w:pStyle w:val="BodyText"/>
        <w:spacing w:line="244" w:lineRule="auto"/>
        <w:ind w:left="268" w:right="676" w:firstLine="670"/>
        <w:jc w:val="both"/>
      </w:pPr>
      <w:r w:rsidRPr="00B45A5E">
        <w:rPr>
          <w:b/>
          <w:i/>
          <w:color w:val="1A1A1A"/>
        </w:rPr>
        <w:t>WHEREAS</w:t>
      </w:r>
      <w:r w:rsidRPr="00B45A5E">
        <w:rPr>
          <w:b/>
          <w:i/>
          <w:color w:val="484848"/>
        </w:rPr>
        <w:t xml:space="preserve">, </w:t>
      </w:r>
      <w:r w:rsidRPr="00B45A5E">
        <w:rPr>
          <w:color w:val="1A1A1A"/>
        </w:rPr>
        <w:t xml:space="preserve">the </w:t>
      </w:r>
      <w:r w:rsidR="00B45A5E" w:rsidRPr="00B45A5E">
        <w:rPr>
          <w:color w:val="333333"/>
        </w:rPr>
        <w:t>Madison</w:t>
      </w:r>
      <w:r w:rsidRPr="00B45A5E">
        <w:rPr>
          <w:color w:val="333333"/>
        </w:rPr>
        <w:t xml:space="preserve"> County Council (the </w:t>
      </w:r>
      <w:r w:rsidR="00E43D74">
        <w:rPr>
          <w:color w:val="484848"/>
        </w:rPr>
        <w:t>“</w:t>
      </w:r>
      <w:r w:rsidRPr="00B45A5E">
        <w:rPr>
          <w:color w:val="484848"/>
        </w:rPr>
        <w:t>Co</w:t>
      </w:r>
      <w:r w:rsidRPr="00B45A5E">
        <w:rPr>
          <w:color w:val="1A1A1A"/>
        </w:rPr>
        <w:t xml:space="preserve">unty </w:t>
      </w:r>
      <w:r w:rsidRPr="00B45A5E">
        <w:rPr>
          <w:color w:val="333333"/>
        </w:rPr>
        <w:t>Co</w:t>
      </w:r>
      <w:r w:rsidRPr="00B45A5E">
        <w:rPr>
          <w:color w:val="080808"/>
        </w:rPr>
        <w:t>un</w:t>
      </w:r>
      <w:r w:rsidRPr="00B45A5E">
        <w:rPr>
          <w:color w:val="333333"/>
        </w:rPr>
        <w:t>c</w:t>
      </w:r>
      <w:r w:rsidRPr="00B45A5E">
        <w:rPr>
          <w:color w:val="080808"/>
        </w:rPr>
        <w:t>il</w:t>
      </w:r>
      <w:r w:rsidR="00E43D74">
        <w:rPr>
          <w:color w:val="484848"/>
        </w:rPr>
        <w:t>”</w:t>
      </w:r>
      <w:r w:rsidRPr="00B45A5E">
        <w:rPr>
          <w:color w:val="1A1A1A"/>
        </w:rPr>
        <w:t xml:space="preserve">) </w:t>
      </w:r>
      <w:r w:rsidRPr="00B45A5E">
        <w:rPr>
          <w:color w:val="333333"/>
        </w:rPr>
        <w:t xml:space="preserve">serves as </w:t>
      </w:r>
      <w:r w:rsidRPr="00B45A5E">
        <w:rPr>
          <w:color w:val="1A1A1A"/>
        </w:rPr>
        <w:t xml:space="preserve">the fiscal body </w:t>
      </w:r>
      <w:r w:rsidRPr="00B45A5E">
        <w:rPr>
          <w:color w:val="333333"/>
        </w:rPr>
        <w:t xml:space="preserve">of </w:t>
      </w:r>
      <w:r w:rsidR="00B45A5E" w:rsidRPr="00B45A5E">
        <w:rPr>
          <w:color w:val="333333"/>
        </w:rPr>
        <w:t>Madison</w:t>
      </w:r>
      <w:r w:rsidRPr="00B45A5E">
        <w:rPr>
          <w:color w:val="333333"/>
        </w:rPr>
        <w:t xml:space="preserve"> County, </w:t>
      </w:r>
      <w:r w:rsidRPr="00B45A5E">
        <w:rPr>
          <w:color w:val="1A1A1A"/>
        </w:rPr>
        <w:t xml:space="preserve">Indiana (the </w:t>
      </w:r>
      <w:r w:rsidR="00E43D74">
        <w:rPr>
          <w:color w:val="484848"/>
        </w:rPr>
        <w:t>“</w:t>
      </w:r>
      <w:r w:rsidRPr="00B45A5E">
        <w:rPr>
          <w:color w:val="484848"/>
        </w:rPr>
        <w:t>Co</w:t>
      </w:r>
      <w:r w:rsidRPr="00B45A5E">
        <w:rPr>
          <w:color w:val="1A1A1A"/>
        </w:rPr>
        <w:t>unty</w:t>
      </w:r>
      <w:r w:rsidR="00E43D74">
        <w:rPr>
          <w:color w:val="484848"/>
        </w:rPr>
        <w:t>”</w:t>
      </w:r>
      <w:r w:rsidRPr="00B45A5E">
        <w:rPr>
          <w:color w:val="484848"/>
        </w:rPr>
        <w:t xml:space="preserve">); </w:t>
      </w:r>
      <w:r w:rsidRPr="00B45A5E">
        <w:rPr>
          <w:color w:val="333333"/>
        </w:rPr>
        <w:t>and</w:t>
      </w:r>
    </w:p>
    <w:p w14:paraId="5284F891" w14:textId="77777777" w:rsidR="002F0441" w:rsidRPr="00B45A5E" w:rsidRDefault="00C76C39">
      <w:pPr>
        <w:pStyle w:val="BodyText"/>
        <w:spacing w:before="216" w:line="249" w:lineRule="auto"/>
        <w:ind w:left="249" w:right="680" w:firstLine="689"/>
        <w:jc w:val="both"/>
      </w:pPr>
      <w:r w:rsidRPr="00B45A5E">
        <w:rPr>
          <w:b/>
          <w:i/>
          <w:color w:val="1A1A1A"/>
        </w:rPr>
        <w:t xml:space="preserve">WHEREAS, </w:t>
      </w:r>
      <w:r w:rsidRPr="00B45A5E">
        <w:rPr>
          <w:color w:val="1A1A1A"/>
        </w:rPr>
        <w:t xml:space="preserve">the </w:t>
      </w:r>
      <w:r w:rsidRPr="00B45A5E">
        <w:rPr>
          <w:color w:val="333333"/>
        </w:rPr>
        <w:t>County Counci</w:t>
      </w:r>
      <w:r w:rsidRPr="00B45A5E">
        <w:rPr>
          <w:color w:val="080808"/>
        </w:rPr>
        <w:t xml:space="preserve">l </w:t>
      </w:r>
      <w:r w:rsidRPr="00B45A5E">
        <w:rPr>
          <w:color w:val="333333"/>
        </w:rPr>
        <w:t xml:space="preserve">conducts County </w:t>
      </w:r>
      <w:r w:rsidRPr="00B45A5E">
        <w:rPr>
          <w:color w:val="1A1A1A"/>
        </w:rPr>
        <w:t xml:space="preserve">business </w:t>
      </w:r>
      <w:r w:rsidRPr="00B45A5E">
        <w:rPr>
          <w:color w:val="333333"/>
        </w:rPr>
        <w:t>dur</w:t>
      </w:r>
      <w:r w:rsidRPr="00B45A5E">
        <w:rPr>
          <w:color w:val="080808"/>
        </w:rPr>
        <w:t>in</w:t>
      </w:r>
      <w:r w:rsidRPr="00B45A5E">
        <w:rPr>
          <w:color w:val="333333"/>
        </w:rPr>
        <w:t xml:space="preserve">g </w:t>
      </w:r>
      <w:r w:rsidRPr="00B45A5E">
        <w:rPr>
          <w:color w:val="1A1A1A"/>
        </w:rPr>
        <w:t>it</w:t>
      </w:r>
      <w:r w:rsidRPr="00B45A5E">
        <w:rPr>
          <w:color w:val="484848"/>
        </w:rPr>
        <w:t xml:space="preserve">s </w:t>
      </w:r>
      <w:r w:rsidRPr="00B45A5E">
        <w:rPr>
          <w:color w:val="1A1A1A"/>
        </w:rPr>
        <w:t xml:space="preserve">regularly </w:t>
      </w:r>
      <w:r w:rsidRPr="00B45A5E">
        <w:rPr>
          <w:color w:val="333333"/>
        </w:rPr>
        <w:t xml:space="preserve">scheduled and, </w:t>
      </w:r>
      <w:r w:rsidRPr="00B45A5E">
        <w:rPr>
          <w:color w:val="1A1A1A"/>
        </w:rPr>
        <w:t xml:space="preserve">if necessary, </w:t>
      </w:r>
      <w:r w:rsidRPr="00B45A5E">
        <w:rPr>
          <w:color w:val="333333"/>
        </w:rPr>
        <w:t xml:space="preserve">special </w:t>
      </w:r>
      <w:r w:rsidRPr="00B45A5E">
        <w:rPr>
          <w:color w:val="1A1A1A"/>
        </w:rPr>
        <w:t xml:space="preserve">meetings, </w:t>
      </w:r>
      <w:r w:rsidRPr="00B45A5E">
        <w:rPr>
          <w:color w:val="333333"/>
        </w:rPr>
        <w:t>al</w:t>
      </w:r>
      <w:r w:rsidRPr="00B45A5E">
        <w:rPr>
          <w:color w:val="080808"/>
        </w:rPr>
        <w:t xml:space="preserve">l </w:t>
      </w:r>
      <w:r w:rsidRPr="00B45A5E">
        <w:rPr>
          <w:color w:val="333333"/>
        </w:rPr>
        <w:t xml:space="preserve">of which </w:t>
      </w:r>
      <w:r w:rsidRPr="00B45A5E">
        <w:rPr>
          <w:color w:val="1A1A1A"/>
        </w:rPr>
        <w:t xml:space="preserve">are </w:t>
      </w:r>
      <w:r w:rsidRPr="00B45A5E">
        <w:rPr>
          <w:color w:val="333333"/>
        </w:rPr>
        <w:t xml:space="preserve">open </w:t>
      </w:r>
      <w:r w:rsidRPr="00B45A5E">
        <w:rPr>
          <w:color w:val="1A1A1A"/>
        </w:rPr>
        <w:t xml:space="preserve">to the public; </w:t>
      </w:r>
      <w:r w:rsidRPr="00B45A5E">
        <w:rPr>
          <w:color w:val="333333"/>
        </w:rPr>
        <w:t>and</w:t>
      </w:r>
    </w:p>
    <w:p w14:paraId="5240B189" w14:textId="77777777" w:rsidR="002F0441" w:rsidRPr="00B45A5E" w:rsidRDefault="002F0441">
      <w:pPr>
        <w:pStyle w:val="BodyText"/>
        <w:spacing w:before="3"/>
      </w:pPr>
    </w:p>
    <w:p w14:paraId="16E7ACF7" w14:textId="2E7560AB" w:rsidR="002F0441" w:rsidRPr="00B45A5E" w:rsidRDefault="00C76C39">
      <w:pPr>
        <w:pStyle w:val="BodyText"/>
        <w:spacing w:line="249" w:lineRule="auto"/>
        <w:ind w:left="249" w:right="667" w:firstLine="694"/>
        <w:jc w:val="both"/>
      </w:pPr>
      <w:r w:rsidRPr="00B45A5E">
        <w:rPr>
          <w:b/>
          <w:color w:val="1A1A1A"/>
        </w:rPr>
        <w:t>WHEREAS</w:t>
      </w:r>
      <w:r w:rsidRPr="00B45A5E">
        <w:rPr>
          <w:b/>
          <w:color w:val="484848"/>
        </w:rPr>
        <w:t xml:space="preserve">, </w:t>
      </w:r>
      <w:r w:rsidRPr="00B45A5E">
        <w:rPr>
          <w:color w:val="1A1A1A"/>
        </w:rPr>
        <w:t xml:space="preserve">the </w:t>
      </w:r>
      <w:r w:rsidRPr="00B45A5E">
        <w:rPr>
          <w:color w:val="333333"/>
        </w:rPr>
        <w:t xml:space="preserve">County </w:t>
      </w:r>
      <w:r w:rsidRPr="00B45A5E">
        <w:rPr>
          <w:color w:val="1A1A1A"/>
        </w:rPr>
        <w:t xml:space="preserve">Council follows the </w:t>
      </w:r>
      <w:r w:rsidRPr="00B45A5E">
        <w:rPr>
          <w:color w:val="333333"/>
        </w:rPr>
        <w:t xml:space="preserve">general </w:t>
      </w:r>
      <w:r w:rsidR="00B45A5E" w:rsidRPr="00B45A5E">
        <w:rPr>
          <w:color w:val="1A1A1A"/>
        </w:rPr>
        <w:t>rules</w:t>
      </w:r>
      <w:r w:rsidRPr="00B45A5E">
        <w:rPr>
          <w:color w:val="1A1A1A"/>
        </w:rPr>
        <w:t xml:space="preserve"> </w:t>
      </w:r>
      <w:r w:rsidRPr="00B45A5E">
        <w:rPr>
          <w:color w:val="333333"/>
        </w:rPr>
        <w:t xml:space="preserve">of </w:t>
      </w:r>
      <w:r w:rsidRPr="00B45A5E">
        <w:rPr>
          <w:color w:val="1A1A1A"/>
        </w:rPr>
        <w:t>parliamentary procedure</w:t>
      </w:r>
      <w:r w:rsidR="00B45A5E" w:rsidRPr="00B45A5E">
        <w:rPr>
          <w:color w:val="1A1A1A"/>
        </w:rPr>
        <w:t>,</w:t>
      </w:r>
      <w:r w:rsidRPr="00B45A5E">
        <w:rPr>
          <w:color w:val="1A1A1A"/>
        </w:rPr>
        <w:t xml:space="preserve"> </w:t>
      </w:r>
      <w:r w:rsidR="00B45A5E" w:rsidRPr="00B45A5E">
        <w:rPr>
          <w:color w:val="333333"/>
        </w:rPr>
        <w:t xml:space="preserve">using </w:t>
      </w:r>
      <w:r w:rsidRPr="00B45A5E">
        <w:rPr>
          <w:color w:val="1A1A1A"/>
        </w:rPr>
        <w:t>Robert</w:t>
      </w:r>
      <w:r w:rsidRPr="00B45A5E">
        <w:rPr>
          <w:color w:val="484848"/>
        </w:rPr>
        <w:t xml:space="preserve">'s </w:t>
      </w:r>
      <w:r w:rsidRPr="00B45A5E">
        <w:rPr>
          <w:color w:val="1A1A1A"/>
        </w:rPr>
        <w:t xml:space="preserve">Rules </w:t>
      </w:r>
      <w:r w:rsidRPr="00B45A5E">
        <w:rPr>
          <w:color w:val="333333"/>
        </w:rPr>
        <w:t xml:space="preserve">of </w:t>
      </w:r>
      <w:r w:rsidRPr="00B45A5E">
        <w:rPr>
          <w:color w:val="1A1A1A"/>
        </w:rPr>
        <w:t xml:space="preserve">Order </w:t>
      </w:r>
      <w:r w:rsidR="00B45A5E" w:rsidRPr="00B45A5E">
        <w:rPr>
          <w:color w:val="333333"/>
        </w:rPr>
        <w:t>as guidance, r</w:t>
      </w:r>
      <w:r w:rsidRPr="00B45A5E">
        <w:rPr>
          <w:color w:val="333333"/>
        </w:rPr>
        <w:t xml:space="preserve">egarding </w:t>
      </w:r>
      <w:r w:rsidRPr="00B45A5E">
        <w:rPr>
          <w:color w:val="1A1A1A"/>
        </w:rPr>
        <w:t xml:space="preserve">the </w:t>
      </w:r>
      <w:r w:rsidRPr="00B45A5E">
        <w:rPr>
          <w:color w:val="333333"/>
        </w:rPr>
        <w:t>conduct and administrat</w:t>
      </w:r>
      <w:r w:rsidRPr="00B45A5E">
        <w:rPr>
          <w:color w:val="080808"/>
        </w:rPr>
        <w:t>i</w:t>
      </w:r>
      <w:r w:rsidRPr="00B45A5E">
        <w:rPr>
          <w:color w:val="333333"/>
        </w:rPr>
        <w:t xml:space="preserve">on of its </w:t>
      </w:r>
      <w:r w:rsidRPr="00B45A5E">
        <w:rPr>
          <w:color w:val="1A1A1A"/>
        </w:rPr>
        <w:t xml:space="preserve">public meetings; </w:t>
      </w:r>
      <w:r w:rsidRPr="00B45A5E">
        <w:rPr>
          <w:color w:val="333333"/>
        </w:rPr>
        <w:t>and</w:t>
      </w:r>
    </w:p>
    <w:p w14:paraId="50E32B30" w14:textId="53217625" w:rsidR="002F0441" w:rsidRPr="00B45A5E" w:rsidRDefault="00C76C39">
      <w:pPr>
        <w:pStyle w:val="BodyText"/>
        <w:spacing w:before="212" w:line="249" w:lineRule="auto"/>
        <w:ind w:left="249" w:right="662" w:firstLine="689"/>
        <w:jc w:val="both"/>
      </w:pPr>
      <w:r w:rsidRPr="00B45A5E">
        <w:rPr>
          <w:b/>
          <w:i/>
          <w:color w:val="1A1A1A"/>
        </w:rPr>
        <w:t>WHEREAS</w:t>
      </w:r>
      <w:r w:rsidRPr="00B45A5E">
        <w:rPr>
          <w:b/>
          <w:i/>
          <w:color w:val="484848"/>
        </w:rPr>
        <w:t xml:space="preserve">, </w:t>
      </w:r>
      <w:r w:rsidRPr="00B45A5E">
        <w:rPr>
          <w:color w:val="1A1A1A"/>
        </w:rPr>
        <w:t xml:space="preserve">the </w:t>
      </w:r>
      <w:r w:rsidRPr="00B45A5E">
        <w:rPr>
          <w:color w:val="333333"/>
        </w:rPr>
        <w:t>County Counci</w:t>
      </w:r>
      <w:r w:rsidRPr="00B45A5E">
        <w:rPr>
          <w:color w:val="080808"/>
        </w:rPr>
        <w:t xml:space="preserve">l </w:t>
      </w:r>
      <w:r w:rsidRPr="00B45A5E">
        <w:rPr>
          <w:color w:val="1A1A1A"/>
        </w:rPr>
        <w:t xml:space="preserve">believes </w:t>
      </w:r>
      <w:r w:rsidRPr="00B45A5E">
        <w:rPr>
          <w:color w:val="333333"/>
        </w:rPr>
        <w:t xml:space="preserve">it </w:t>
      </w:r>
      <w:r w:rsidRPr="00B45A5E">
        <w:rPr>
          <w:color w:val="080808"/>
        </w:rPr>
        <w:t>i</w:t>
      </w:r>
      <w:r w:rsidRPr="00B45A5E">
        <w:rPr>
          <w:color w:val="333333"/>
        </w:rPr>
        <w:t xml:space="preserve">s </w:t>
      </w:r>
      <w:r w:rsidRPr="00B45A5E">
        <w:rPr>
          <w:color w:val="1A1A1A"/>
        </w:rPr>
        <w:t xml:space="preserve">in </w:t>
      </w:r>
      <w:r w:rsidRPr="00B45A5E">
        <w:rPr>
          <w:color w:val="333333"/>
        </w:rPr>
        <w:t xml:space="preserve">the </w:t>
      </w:r>
      <w:r w:rsidRPr="00B45A5E">
        <w:rPr>
          <w:color w:val="1A1A1A"/>
        </w:rPr>
        <w:t xml:space="preserve">best </w:t>
      </w:r>
      <w:r w:rsidRPr="00B45A5E">
        <w:rPr>
          <w:color w:val="080808"/>
        </w:rPr>
        <w:t>int</w:t>
      </w:r>
      <w:r w:rsidRPr="00B45A5E">
        <w:rPr>
          <w:color w:val="333333"/>
        </w:rPr>
        <w:t xml:space="preserve">erest of the County, as well as </w:t>
      </w:r>
      <w:r w:rsidRPr="00B45A5E">
        <w:rPr>
          <w:color w:val="1A1A1A"/>
        </w:rPr>
        <w:t>those individual</w:t>
      </w:r>
      <w:r w:rsidRPr="00B45A5E">
        <w:rPr>
          <w:color w:val="484848"/>
        </w:rPr>
        <w:t xml:space="preserve">s </w:t>
      </w:r>
      <w:r w:rsidRPr="00B45A5E">
        <w:rPr>
          <w:color w:val="333333"/>
        </w:rPr>
        <w:t xml:space="preserve">who choose to attend </w:t>
      </w:r>
      <w:r w:rsidRPr="00B45A5E">
        <w:rPr>
          <w:color w:val="1A1A1A"/>
        </w:rPr>
        <w:t xml:space="preserve">public meetings </w:t>
      </w:r>
      <w:r w:rsidRPr="00B45A5E">
        <w:rPr>
          <w:color w:val="333333"/>
        </w:rPr>
        <w:t xml:space="preserve">of </w:t>
      </w:r>
      <w:r w:rsidRPr="00B45A5E">
        <w:rPr>
          <w:color w:val="1A1A1A"/>
        </w:rPr>
        <w:t xml:space="preserve">the </w:t>
      </w:r>
      <w:r w:rsidRPr="00B45A5E">
        <w:rPr>
          <w:color w:val="333333"/>
        </w:rPr>
        <w:t>County Counc</w:t>
      </w:r>
      <w:r w:rsidRPr="00B45A5E">
        <w:rPr>
          <w:color w:val="080808"/>
        </w:rPr>
        <w:t>il</w:t>
      </w:r>
      <w:r w:rsidRPr="00B45A5E">
        <w:rPr>
          <w:color w:val="333333"/>
        </w:rPr>
        <w:t xml:space="preserve">, to adopt standard </w:t>
      </w:r>
      <w:r w:rsidRPr="00B45A5E">
        <w:rPr>
          <w:color w:val="1A1A1A"/>
        </w:rPr>
        <w:t xml:space="preserve">policies and procedures for the </w:t>
      </w:r>
      <w:r w:rsidRPr="00B45A5E">
        <w:rPr>
          <w:color w:val="333333"/>
        </w:rPr>
        <w:t xml:space="preserve">administration of </w:t>
      </w:r>
      <w:r w:rsidRPr="00B45A5E">
        <w:rPr>
          <w:color w:val="1A1A1A"/>
        </w:rPr>
        <w:t xml:space="preserve">public meetings to </w:t>
      </w:r>
      <w:r w:rsidRPr="00B45A5E">
        <w:rPr>
          <w:color w:val="333333"/>
        </w:rPr>
        <w:t xml:space="preserve">supplement or, as </w:t>
      </w:r>
      <w:r w:rsidRPr="00B45A5E">
        <w:rPr>
          <w:color w:val="1A1A1A"/>
        </w:rPr>
        <w:t xml:space="preserve">the </w:t>
      </w:r>
      <w:r w:rsidRPr="00B45A5E">
        <w:rPr>
          <w:color w:val="333333"/>
        </w:rPr>
        <w:t xml:space="preserve">case </w:t>
      </w:r>
      <w:r w:rsidRPr="00B45A5E">
        <w:rPr>
          <w:color w:val="1A1A1A"/>
        </w:rPr>
        <w:t xml:space="preserve">may be, in </w:t>
      </w:r>
      <w:r w:rsidRPr="00B45A5E">
        <w:rPr>
          <w:color w:val="080808"/>
        </w:rPr>
        <w:t>li</w:t>
      </w:r>
      <w:r w:rsidRPr="00B45A5E">
        <w:rPr>
          <w:color w:val="333333"/>
        </w:rPr>
        <w:t xml:space="preserve">eu of the </w:t>
      </w:r>
      <w:r w:rsidRPr="00B45A5E">
        <w:rPr>
          <w:color w:val="1A1A1A"/>
        </w:rPr>
        <w:t>parliamentary procedure</w:t>
      </w:r>
      <w:r w:rsidR="00E43D74">
        <w:rPr>
          <w:color w:val="1A1A1A"/>
        </w:rPr>
        <w:t>s</w:t>
      </w:r>
      <w:r w:rsidRPr="00B45A5E">
        <w:rPr>
          <w:color w:val="1A1A1A"/>
        </w:rPr>
        <w:t xml:space="preserve"> </w:t>
      </w:r>
      <w:r w:rsidRPr="00B45A5E">
        <w:rPr>
          <w:color w:val="333333"/>
        </w:rPr>
        <w:t xml:space="preserve">set forth </w:t>
      </w:r>
      <w:r w:rsidRPr="00B45A5E">
        <w:rPr>
          <w:color w:val="1A1A1A"/>
        </w:rPr>
        <w:t>in Robert</w:t>
      </w:r>
      <w:r w:rsidR="00B45A5E" w:rsidRPr="00B45A5E">
        <w:rPr>
          <w:color w:val="1A1A1A"/>
        </w:rPr>
        <w:t>’</w:t>
      </w:r>
      <w:r w:rsidRPr="00B45A5E">
        <w:rPr>
          <w:color w:val="1A1A1A"/>
        </w:rPr>
        <w:t xml:space="preserve">s Rules </w:t>
      </w:r>
      <w:r w:rsidRPr="00B45A5E">
        <w:rPr>
          <w:color w:val="333333"/>
        </w:rPr>
        <w:t xml:space="preserve">of Order </w:t>
      </w:r>
      <w:r w:rsidR="00B45A5E" w:rsidRPr="00B45A5E">
        <w:rPr>
          <w:color w:val="1A1A1A"/>
        </w:rPr>
        <w:t>p</w:t>
      </w:r>
      <w:r w:rsidRPr="00B45A5E">
        <w:rPr>
          <w:color w:val="1A1A1A"/>
        </w:rPr>
        <w:t>er I</w:t>
      </w:r>
      <w:r w:rsidR="00E43D74">
        <w:rPr>
          <w:color w:val="1A1A1A"/>
        </w:rPr>
        <w:t>.</w:t>
      </w:r>
      <w:r w:rsidRPr="00B45A5E">
        <w:rPr>
          <w:color w:val="1A1A1A"/>
        </w:rPr>
        <w:t>C</w:t>
      </w:r>
      <w:r w:rsidR="00E43D74">
        <w:rPr>
          <w:color w:val="1A1A1A"/>
        </w:rPr>
        <w:t>.</w:t>
      </w:r>
      <w:r w:rsidRPr="00B45A5E">
        <w:rPr>
          <w:color w:val="1A1A1A"/>
        </w:rPr>
        <w:t xml:space="preserve"> </w:t>
      </w:r>
      <w:r w:rsidRPr="00B45A5E">
        <w:rPr>
          <w:color w:val="333333"/>
        </w:rPr>
        <w:t>36-2-4-10; and</w:t>
      </w:r>
    </w:p>
    <w:p w14:paraId="35FCB7C4" w14:textId="77777777" w:rsidR="002F0441" w:rsidRPr="00B45A5E" w:rsidRDefault="00C76C39">
      <w:pPr>
        <w:pStyle w:val="BodyText"/>
        <w:spacing w:before="202" w:line="247" w:lineRule="auto"/>
        <w:ind w:left="260" w:right="643" w:firstLine="679"/>
        <w:jc w:val="both"/>
      </w:pPr>
      <w:r w:rsidRPr="00B45A5E">
        <w:rPr>
          <w:b/>
          <w:i/>
          <w:color w:val="1A1A1A"/>
        </w:rPr>
        <w:t>WHEREAS</w:t>
      </w:r>
      <w:r w:rsidRPr="00B45A5E">
        <w:rPr>
          <w:b/>
          <w:i/>
          <w:color w:val="484848"/>
        </w:rPr>
        <w:t xml:space="preserve">, </w:t>
      </w:r>
      <w:r w:rsidRPr="00B45A5E">
        <w:rPr>
          <w:color w:val="1A1A1A"/>
        </w:rPr>
        <w:t xml:space="preserve">the </w:t>
      </w:r>
      <w:r w:rsidRPr="00B45A5E">
        <w:rPr>
          <w:color w:val="333333"/>
        </w:rPr>
        <w:t xml:space="preserve">policies and </w:t>
      </w:r>
      <w:r w:rsidRPr="00B45A5E">
        <w:rPr>
          <w:color w:val="1A1A1A"/>
        </w:rPr>
        <w:t xml:space="preserve">procedures </w:t>
      </w:r>
      <w:r w:rsidRPr="00B45A5E">
        <w:rPr>
          <w:color w:val="333333"/>
        </w:rPr>
        <w:t xml:space="preserve">adopted </w:t>
      </w:r>
      <w:r w:rsidRPr="00B45A5E">
        <w:rPr>
          <w:color w:val="1A1A1A"/>
        </w:rPr>
        <w:t xml:space="preserve">herein </w:t>
      </w:r>
      <w:r w:rsidRPr="00B45A5E">
        <w:rPr>
          <w:color w:val="333333"/>
        </w:rPr>
        <w:t xml:space="preserve">are </w:t>
      </w:r>
      <w:r w:rsidRPr="00B45A5E">
        <w:rPr>
          <w:color w:val="1A1A1A"/>
        </w:rPr>
        <w:t xml:space="preserve">intended to </w:t>
      </w:r>
      <w:r w:rsidRPr="00B45A5E">
        <w:rPr>
          <w:color w:val="333333"/>
        </w:rPr>
        <w:t xml:space="preserve">provide the general </w:t>
      </w:r>
      <w:r w:rsidRPr="00B45A5E">
        <w:rPr>
          <w:color w:val="1A1A1A"/>
        </w:rPr>
        <w:t xml:space="preserve">public </w:t>
      </w:r>
      <w:r w:rsidRPr="00B45A5E">
        <w:rPr>
          <w:color w:val="333333"/>
        </w:rPr>
        <w:t xml:space="preserve">with </w:t>
      </w:r>
      <w:r w:rsidRPr="00B45A5E">
        <w:rPr>
          <w:color w:val="1A1A1A"/>
        </w:rPr>
        <w:t xml:space="preserve">a </w:t>
      </w:r>
      <w:r w:rsidRPr="00B45A5E">
        <w:rPr>
          <w:color w:val="333333"/>
        </w:rPr>
        <w:t>c</w:t>
      </w:r>
      <w:r w:rsidRPr="00B45A5E">
        <w:rPr>
          <w:color w:val="080808"/>
        </w:rPr>
        <w:t>l</w:t>
      </w:r>
      <w:r w:rsidRPr="00B45A5E">
        <w:rPr>
          <w:color w:val="333333"/>
        </w:rPr>
        <w:t xml:space="preserve">ear and </w:t>
      </w:r>
      <w:r w:rsidRPr="00B45A5E">
        <w:rPr>
          <w:color w:val="1A1A1A"/>
        </w:rPr>
        <w:t xml:space="preserve">concise </w:t>
      </w:r>
      <w:r w:rsidRPr="00B45A5E">
        <w:rPr>
          <w:color w:val="333333"/>
        </w:rPr>
        <w:t xml:space="preserve">set of standards for </w:t>
      </w:r>
      <w:r w:rsidRPr="00B45A5E">
        <w:rPr>
          <w:color w:val="1A1A1A"/>
        </w:rPr>
        <w:t xml:space="preserve">public meetings held by </w:t>
      </w:r>
      <w:r w:rsidRPr="00B45A5E">
        <w:rPr>
          <w:color w:val="484848"/>
        </w:rPr>
        <w:t>t</w:t>
      </w:r>
      <w:r w:rsidRPr="00B45A5E">
        <w:rPr>
          <w:color w:val="1A1A1A"/>
        </w:rPr>
        <w:t xml:space="preserve">he </w:t>
      </w:r>
      <w:r w:rsidRPr="00B45A5E">
        <w:rPr>
          <w:color w:val="333333"/>
        </w:rPr>
        <w:t>County Counci</w:t>
      </w:r>
      <w:r w:rsidRPr="00B45A5E">
        <w:rPr>
          <w:color w:val="080808"/>
        </w:rPr>
        <w:t xml:space="preserve">l </w:t>
      </w:r>
      <w:r w:rsidRPr="00B45A5E">
        <w:rPr>
          <w:color w:val="1A1A1A"/>
        </w:rPr>
        <w:t xml:space="preserve">and, </w:t>
      </w:r>
      <w:r w:rsidRPr="00B45A5E">
        <w:rPr>
          <w:color w:val="333333"/>
        </w:rPr>
        <w:t xml:space="preserve">when applicable, </w:t>
      </w:r>
      <w:r w:rsidRPr="00B45A5E">
        <w:rPr>
          <w:color w:val="1A1A1A"/>
        </w:rPr>
        <w:t xml:space="preserve">rules regulating the </w:t>
      </w:r>
      <w:r w:rsidRPr="00B45A5E">
        <w:rPr>
          <w:color w:val="333333"/>
        </w:rPr>
        <w:t xml:space="preserve">conduct and </w:t>
      </w:r>
      <w:r w:rsidRPr="00B45A5E">
        <w:rPr>
          <w:color w:val="1A1A1A"/>
        </w:rPr>
        <w:t xml:space="preserve">decorum </w:t>
      </w:r>
      <w:r w:rsidRPr="00B45A5E">
        <w:rPr>
          <w:color w:val="333333"/>
        </w:rPr>
        <w:t xml:space="preserve">of </w:t>
      </w:r>
      <w:r w:rsidRPr="00B45A5E">
        <w:rPr>
          <w:color w:val="1A1A1A"/>
        </w:rPr>
        <w:t>member</w:t>
      </w:r>
      <w:r w:rsidRPr="00B45A5E">
        <w:rPr>
          <w:color w:val="484848"/>
        </w:rPr>
        <w:t xml:space="preserve">s of </w:t>
      </w:r>
      <w:r w:rsidRPr="00B45A5E">
        <w:rPr>
          <w:color w:val="1A1A1A"/>
        </w:rPr>
        <w:t>th</w:t>
      </w:r>
      <w:r w:rsidRPr="00B45A5E">
        <w:rPr>
          <w:color w:val="484848"/>
        </w:rPr>
        <w:t xml:space="preserve">e </w:t>
      </w:r>
      <w:r w:rsidRPr="00B45A5E">
        <w:rPr>
          <w:color w:val="333333"/>
        </w:rPr>
        <w:t xml:space="preserve">general </w:t>
      </w:r>
      <w:r w:rsidRPr="00B45A5E">
        <w:rPr>
          <w:color w:val="1A1A1A"/>
        </w:rPr>
        <w:t xml:space="preserve">public </w:t>
      </w:r>
      <w:r w:rsidRPr="00B45A5E">
        <w:rPr>
          <w:color w:val="333333"/>
        </w:rPr>
        <w:t xml:space="preserve">who wish </w:t>
      </w:r>
      <w:r w:rsidRPr="00B45A5E">
        <w:rPr>
          <w:color w:val="1A1A1A"/>
        </w:rPr>
        <w:t xml:space="preserve">to </w:t>
      </w:r>
      <w:r w:rsidRPr="00B45A5E">
        <w:rPr>
          <w:color w:val="333333"/>
        </w:rPr>
        <w:t xml:space="preserve">attend </w:t>
      </w:r>
      <w:r w:rsidRPr="00B45A5E">
        <w:rPr>
          <w:color w:val="484848"/>
        </w:rPr>
        <w:t>sa</w:t>
      </w:r>
      <w:r w:rsidRPr="00B45A5E">
        <w:rPr>
          <w:color w:val="1A1A1A"/>
        </w:rPr>
        <w:t xml:space="preserve">id public meetings; </w:t>
      </w:r>
      <w:r w:rsidRPr="00B45A5E">
        <w:rPr>
          <w:color w:val="333333"/>
        </w:rPr>
        <w:t>and</w:t>
      </w:r>
    </w:p>
    <w:p w14:paraId="3B22A030" w14:textId="77777777" w:rsidR="002F0441" w:rsidRPr="00B45A5E" w:rsidRDefault="002F0441">
      <w:pPr>
        <w:pStyle w:val="BodyText"/>
        <w:spacing w:before="9"/>
      </w:pPr>
    </w:p>
    <w:p w14:paraId="3A681DF1" w14:textId="77777777" w:rsidR="002F0441" w:rsidRPr="00B45A5E" w:rsidRDefault="00C76C39">
      <w:pPr>
        <w:pStyle w:val="BodyText"/>
        <w:spacing w:line="247" w:lineRule="auto"/>
        <w:ind w:left="260" w:right="676" w:firstLine="679"/>
        <w:jc w:val="both"/>
      </w:pPr>
      <w:r w:rsidRPr="00B45A5E">
        <w:rPr>
          <w:b/>
          <w:i/>
          <w:color w:val="1A1A1A"/>
        </w:rPr>
        <w:t>WHEREAS</w:t>
      </w:r>
      <w:r w:rsidRPr="00B45A5E">
        <w:rPr>
          <w:b/>
          <w:i/>
          <w:color w:val="484848"/>
        </w:rPr>
        <w:t xml:space="preserve">, </w:t>
      </w:r>
      <w:r w:rsidRPr="00B45A5E">
        <w:rPr>
          <w:color w:val="1A1A1A"/>
        </w:rPr>
        <w:t xml:space="preserve">in </w:t>
      </w:r>
      <w:r w:rsidRPr="00B45A5E">
        <w:rPr>
          <w:color w:val="333333"/>
        </w:rPr>
        <w:t xml:space="preserve">order </w:t>
      </w:r>
      <w:r w:rsidRPr="00B45A5E">
        <w:rPr>
          <w:color w:val="1A1A1A"/>
        </w:rPr>
        <w:t>to prot</w:t>
      </w:r>
      <w:r w:rsidRPr="00B45A5E">
        <w:rPr>
          <w:color w:val="484848"/>
        </w:rPr>
        <w:t>ec</w:t>
      </w:r>
      <w:r w:rsidRPr="00B45A5E">
        <w:rPr>
          <w:color w:val="1A1A1A"/>
        </w:rPr>
        <w:t xml:space="preserve">t </w:t>
      </w:r>
      <w:r w:rsidRPr="00B45A5E">
        <w:rPr>
          <w:color w:val="333333"/>
        </w:rPr>
        <w:t xml:space="preserve">general </w:t>
      </w:r>
      <w:r w:rsidRPr="00B45A5E">
        <w:rPr>
          <w:color w:val="1A1A1A"/>
        </w:rPr>
        <w:t xml:space="preserve">meeting decorum </w:t>
      </w:r>
      <w:r w:rsidRPr="00B45A5E">
        <w:rPr>
          <w:color w:val="333333"/>
        </w:rPr>
        <w:t xml:space="preserve">and foster </w:t>
      </w:r>
      <w:r w:rsidRPr="00B45A5E">
        <w:rPr>
          <w:color w:val="1A1A1A"/>
        </w:rPr>
        <w:t xml:space="preserve">more </w:t>
      </w:r>
      <w:r w:rsidRPr="00B45A5E">
        <w:rPr>
          <w:color w:val="333333"/>
        </w:rPr>
        <w:t>effective admin</w:t>
      </w:r>
      <w:r w:rsidRPr="00B45A5E">
        <w:rPr>
          <w:color w:val="080808"/>
        </w:rPr>
        <w:t>i</w:t>
      </w:r>
      <w:r w:rsidRPr="00B45A5E">
        <w:rPr>
          <w:color w:val="333333"/>
        </w:rPr>
        <w:t xml:space="preserve">stration of </w:t>
      </w:r>
      <w:r w:rsidRPr="00B45A5E">
        <w:rPr>
          <w:color w:val="1A1A1A"/>
        </w:rPr>
        <w:t xml:space="preserve">public meetings, </w:t>
      </w:r>
      <w:r w:rsidRPr="00B45A5E">
        <w:rPr>
          <w:color w:val="333333"/>
        </w:rPr>
        <w:t>t</w:t>
      </w:r>
      <w:r w:rsidRPr="00B45A5E">
        <w:rPr>
          <w:color w:val="080808"/>
        </w:rPr>
        <w:t>h</w:t>
      </w:r>
      <w:r w:rsidRPr="00B45A5E">
        <w:rPr>
          <w:color w:val="333333"/>
        </w:rPr>
        <w:t>e Co</w:t>
      </w:r>
      <w:r w:rsidRPr="00B45A5E">
        <w:rPr>
          <w:color w:val="080808"/>
        </w:rPr>
        <w:t>un</w:t>
      </w:r>
      <w:r w:rsidRPr="00B45A5E">
        <w:rPr>
          <w:color w:val="333333"/>
        </w:rPr>
        <w:t xml:space="preserve">ty Council </w:t>
      </w:r>
      <w:r w:rsidRPr="00B45A5E">
        <w:rPr>
          <w:color w:val="1A1A1A"/>
        </w:rPr>
        <w:t>now de</w:t>
      </w:r>
      <w:r w:rsidRPr="00B45A5E">
        <w:rPr>
          <w:color w:val="484848"/>
        </w:rPr>
        <w:t>s</w:t>
      </w:r>
      <w:r w:rsidRPr="00B45A5E">
        <w:rPr>
          <w:color w:val="1A1A1A"/>
        </w:rPr>
        <w:t xml:space="preserve">ire </w:t>
      </w:r>
      <w:r w:rsidRPr="00B45A5E">
        <w:rPr>
          <w:color w:val="333333"/>
        </w:rPr>
        <w:t xml:space="preserve">to adopt </w:t>
      </w:r>
      <w:r w:rsidRPr="00B45A5E">
        <w:rPr>
          <w:color w:val="484848"/>
        </w:rPr>
        <w:t>sta</w:t>
      </w:r>
      <w:r w:rsidRPr="00B45A5E">
        <w:rPr>
          <w:color w:val="1A1A1A"/>
        </w:rPr>
        <w:t xml:space="preserve">ndard </w:t>
      </w:r>
      <w:r w:rsidRPr="00B45A5E">
        <w:rPr>
          <w:color w:val="333333"/>
        </w:rPr>
        <w:t>policies and procedures app</w:t>
      </w:r>
      <w:r w:rsidRPr="00B45A5E">
        <w:rPr>
          <w:color w:val="080808"/>
        </w:rPr>
        <w:t>li</w:t>
      </w:r>
      <w:r w:rsidRPr="00B45A5E">
        <w:rPr>
          <w:color w:val="333333"/>
        </w:rPr>
        <w:t xml:space="preserve">cable </w:t>
      </w:r>
      <w:r w:rsidRPr="00B45A5E">
        <w:rPr>
          <w:color w:val="1A1A1A"/>
        </w:rPr>
        <w:t xml:space="preserve">to public meetings held by the </w:t>
      </w:r>
      <w:r w:rsidRPr="00B45A5E">
        <w:rPr>
          <w:color w:val="333333"/>
        </w:rPr>
        <w:t xml:space="preserve">County Council according </w:t>
      </w:r>
      <w:r w:rsidRPr="00B45A5E">
        <w:rPr>
          <w:color w:val="1A1A1A"/>
        </w:rPr>
        <w:t xml:space="preserve">to </w:t>
      </w:r>
      <w:r w:rsidRPr="00B45A5E">
        <w:rPr>
          <w:color w:val="333333"/>
        </w:rPr>
        <w:t xml:space="preserve">the general </w:t>
      </w:r>
      <w:r w:rsidRPr="00B45A5E">
        <w:rPr>
          <w:color w:val="1A1A1A"/>
        </w:rPr>
        <w:t xml:space="preserve">parameters </w:t>
      </w:r>
      <w:r w:rsidRPr="00B45A5E">
        <w:rPr>
          <w:color w:val="333333"/>
        </w:rPr>
        <w:t xml:space="preserve">stated </w:t>
      </w:r>
      <w:r w:rsidRPr="00B45A5E">
        <w:rPr>
          <w:color w:val="1A1A1A"/>
        </w:rPr>
        <w:t>herein.</w:t>
      </w:r>
    </w:p>
    <w:p w14:paraId="47516B7C" w14:textId="77777777" w:rsidR="002F0441" w:rsidRPr="00B45A5E" w:rsidRDefault="002F0441">
      <w:pPr>
        <w:pStyle w:val="BodyText"/>
        <w:spacing w:before="9"/>
      </w:pPr>
    </w:p>
    <w:p w14:paraId="19955216" w14:textId="50C2C8FB" w:rsidR="002F0441" w:rsidRPr="00B45A5E" w:rsidRDefault="00C76C39">
      <w:pPr>
        <w:spacing w:line="266" w:lineRule="auto"/>
        <w:ind w:left="263" w:right="656" w:firstLine="680"/>
        <w:jc w:val="both"/>
        <w:rPr>
          <w:b/>
        </w:rPr>
      </w:pPr>
      <w:r w:rsidRPr="00B45A5E">
        <w:rPr>
          <w:b/>
          <w:color w:val="333333"/>
        </w:rPr>
        <w:t xml:space="preserve">NOW </w:t>
      </w:r>
      <w:r w:rsidRPr="00B45A5E">
        <w:rPr>
          <w:b/>
          <w:color w:val="1A1A1A"/>
        </w:rPr>
        <w:t xml:space="preserve">THEREFORE BE IT RESOLVED BY THE </w:t>
      </w:r>
      <w:r w:rsidRPr="00B45A5E">
        <w:rPr>
          <w:b/>
          <w:color w:val="333333"/>
        </w:rPr>
        <w:t xml:space="preserve">COUNTY </w:t>
      </w:r>
      <w:r w:rsidRPr="00B45A5E">
        <w:rPr>
          <w:b/>
          <w:color w:val="1A1A1A"/>
        </w:rPr>
        <w:t xml:space="preserve">COUNCIL OF </w:t>
      </w:r>
      <w:r w:rsidR="00B45A5E" w:rsidRPr="00B45A5E">
        <w:rPr>
          <w:b/>
          <w:color w:val="1A1A1A"/>
        </w:rPr>
        <w:t>MADISON</w:t>
      </w:r>
      <w:r w:rsidRPr="00B45A5E">
        <w:rPr>
          <w:b/>
          <w:color w:val="1A1A1A"/>
        </w:rPr>
        <w:t xml:space="preserve"> COUNTY, INDIANA:</w:t>
      </w:r>
    </w:p>
    <w:p w14:paraId="107AC7E6" w14:textId="77777777" w:rsidR="002F0441" w:rsidRPr="00B45A5E" w:rsidRDefault="002F0441">
      <w:pPr>
        <w:pStyle w:val="BodyText"/>
        <w:spacing w:before="10"/>
        <w:rPr>
          <w:b/>
        </w:rPr>
      </w:pPr>
    </w:p>
    <w:p w14:paraId="515374FB" w14:textId="4A0A4D23" w:rsidR="002F0441" w:rsidRPr="00E43D74" w:rsidRDefault="00C76C39" w:rsidP="00E43D74">
      <w:pPr>
        <w:pStyle w:val="ListParagraph"/>
        <w:numPr>
          <w:ilvl w:val="0"/>
          <w:numId w:val="1"/>
        </w:numPr>
        <w:tabs>
          <w:tab w:val="left" w:pos="940"/>
        </w:tabs>
        <w:spacing w:line="247" w:lineRule="auto"/>
        <w:ind w:right="673"/>
      </w:pPr>
      <w:r w:rsidRPr="00E43D74">
        <w:rPr>
          <w:color w:val="333333"/>
        </w:rPr>
        <w:t xml:space="preserve">The </w:t>
      </w:r>
      <w:r w:rsidR="00B45A5E" w:rsidRPr="00E43D74">
        <w:rPr>
          <w:color w:val="333333"/>
        </w:rPr>
        <w:t>Madison</w:t>
      </w:r>
      <w:r w:rsidRPr="00E43D74">
        <w:rPr>
          <w:color w:val="333333"/>
        </w:rPr>
        <w:t xml:space="preserve"> County Council </w:t>
      </w:r>
      <w:r w:rsidRPr="00E43D74">
        <w:rPr>
          <w:color w:val="1A1A1A"/>
        </w:rPr>
        <w:t xml:space="preserve">hereby </w:t>
      </w:r>
      <w:r w:rsidRPr="00E43D74">
        <w:rPr>
          <w:color w:val="333333"/>
        </w:rPr>
        <w:t>adopts the fol</w:t>
      </w:r>
      <w:r w:rsidRPr="00E43D74">
        <w:rPr>
          <w:color w:val="080808"/>
        </w:rPr>
        <w:t>l</w:t>
      </w:r>
      <w:r w:rsidRPr="00E43D74">
        <w:rPr>
          <w:color w:val="333333"/>
        </w:rPr>
        <w:t>owing ru</w:t>
      </w:r>
      <w:r w:rsidRPr="00E43D74">
        <w:rPr>
          <w:color w:val="080808"/>
        </w:rPr>
        <w:t>l</w:t>
      </w:r>
      <w:r w:rsidRPr="00E43D74">
        <w:rPr>
          <w:color w:val="333333"/>
        </w:rPr>
        <w:t>es which shal</w:t>
      </w:r>
      <w:r w:rsidRPr="00E43D74">
        <w:rPr>
          <w:color w:val="080808"/>
        </w:rPr>
        <w:t xml:space="preserve">l </w:t>
      </w:r>
      <w:r w:rsidRPr="00E43D74">
        <w:rPr>
          <w:color w:val="333333"/>
        </w:rPr>
        <w:t xml:space="preserve">apply to all </w:t>
      </w:r>
      <w:r w:rsidRPr="00E43D74">
        <w:rPr>
          <w:color w:val="1A1A1A"/>
        </w:rPr>
        <w:t xml:space="preserve">individuals </w:t>
      </w:r>
      <w:r w:rsidRPr="00E43D74">
        <w:rPr>
          <w:color w:val="333333"/>
        </w:rPr>
        <w:t xml:space="preserve">attending </w:t>
      </w:r>
      <w:r w:rsidRPr="00E43D74">
        <w:rPr>
          <w:color w:val="1A1A1A"/>
        </w:rPr>
        <w:t xml:space="preserve">public meetings </w:t>
      </w:r>
      <w:r w:rsidRPr="00E43D74">
        <w:rPr>
          <w:color w:val="333333"/>
        </w:rPr>
        <w:t xml:space="preserve">of </w:t>
      </w:r>
      <w:r w:rsidRPr="00E43D74">
        <w:rPr>
          <w:color w:val="1A1A1A"/>
        </w:rPr>
        <w:t xml:space="preserve">the </w:t>
      </w:r>
      <w:r w:rsidR="00B45A5E" w:rsidRPr="00E43D74">
        <w:rPr>
          <w:color w:val="1A1A1A"/>
        </w:rPr>
        <w:t>Madison</w:t>
      </w:r>
      <w:r w:rsidRPr="00E43D74">
        <w:rPr>
          <w:color w:val="1A1A1A"/>
        </w:rPr>
        <w:t xml:space="preserve"> </w:t>
      </w:r>
      <w:r w:rsidRPr="00E43D74">
        <w:rPr>
          <w:color w:val="333333"/>
        </w:rPr>
        <w:t xml:space="preserve">County </w:t>
      </w:r>
      <w:r w:rsidR="00B45A5E" w:rsidRPr="00E43D74">
        <w:rPr>
          <w:color w:val="333333"/>
        </w:rPr>
        <w:t>Counc</w:t>
      </w:r>
      <w:r w:rsidR="00B45A5E" w:rsidRPr="00E43D74">
        <w:rPr>
          <w:color w:val="080808"/>
        </w:rPr>
        <w:t>i</w:t>
      </w:r>
      <w:r w:rsidR="00B45A5E" w:rsidRPr="00E43D74">
        <w:rPr>
          <w:color w:val="1A1A1A"/>
        </w:rPr>
        <w:t>l and its committees</w:t>
      </w:r>
      <w:r w:rsidRPr="00E43D74">
        <w:rPr>
          <w:color w:val="1A1A1A"/>
        </w:rPr>
        <w:t>:</w:t>
      </w:r>
    </w:p>
    <w:p w14:paraId="68EB6276" w14:textId="77777777" w:rsidR="00E43D74" w:rsidRDefault="00E43D74" w:rsidP="00E43D74">
      <w:pPr>
        <w:tabs>
          <w:tab w:val="left" w:pos="940"/>
        </w:tabs>
        <w:spacing w:line="247" w:lineRule="auto"/>
        <w:ind w:right="673"/>
      </w:pPr>
    </w:p>
    <w:p w14:paraId="3E9D3597" w14:textId="6C847BE6" w:rsidR="00E43D74" w:rsidRDefault="00E43D74" w:rsidP="00E43D74">
      <w:pPr>
        <w:pStyle w:val="ListParagraph"/>
        <w:numPr>
          <w:ilvl w:val="0"/>
          <w:numId w:val="5"/>
        </w:numPr>
        <w:spacing w:line="247" w:lineRule="auto"/>
        <w:ind w:left="1350" w:right="673"/>
      </w:pPr>
      <w:r>
        <w:t>As a general statement of law, it should be noted that members of the general public in attendance at a public meeting of the County Council have no rights with reference to a public meeting</w:t>
      </w:r>
      <w:r w:rsidR="00C76C39">
        <w:t>,</w:t>
      </w:r>
      <w:r>
        <w:t xml:space="preserve"> except a</w:t>
      </w:r>
      <w:r w:rsidR="00C76C39">
        <w:t>t public hearings or a</w:t>
      </w:r>
      <w:r>
        <w:t>s otherwise provided by law.</w:t>
      </w:r>
    </w:p>
    <w:p w14:paraId="301DAD03" w14:textId="77777777" w:rsidR="00E43D74" w:rsidRDefault="00E43D74" w:rsidP="00E43D74">
      <w:pPr>
        <w:spacing w:line="247" w:lineRule="auto"/>
        <w:ind w:left="1350" w:right="673" w:hanging="360"/>
      </w:pPr>
    </w:p>
    <w:p w14:paraId="7D8306AE" w14:textId="4B7BD98A" w:rsidR="00E43D74" w:rsidRDefault="00E43D74" w:rsidP="00E43D74">
      <w:pPr>
        <w:pStyle w:val="ListParagraph"/>
        <w:numPr>
          <w:ilvl w:val="0"/>
          <w:numId w:val="5"/>
        </w:numPr>
        <w:spacing w:line="247" w:lineRule="auto"/>
        <w:ind w:left="1350" w:right="673"/>
      </w:pPr>
      <w:r>
        <w:t xml:space="preserve">Although members of the general public have no right under Indiana law to speak during a public meeting, the County Council values input from the public, whether during meetings, in writing, or otherwise, and the County Council, at its sole discretion, may provide for </w:t>
      </w:r>
      <w:r w:rsidR="00C76C39">
        <w:t xml:space="preserve">a </w:t>
      </w:r>
      <w:r>
        <w:t>public comment period, during which time individuals may be given an opportunity to address the County Council at a meeting.</w:t>
      </w:r>
    </w:p>
    <w:p w14:paraId="26A44310" w14:textId="6F3F2D87" w:rsidR="00E43D74" w:rsidRDefault="00E43D74" w:rsidP="00E43D74">
      <w:pPr>
        <w:spacing w:line="247" w:lineRule="auto"/>
        <w:ind w:left="1350" w:right="673" w:hanging="360"/>
      </w:pPr>
    </w:p>
    <w:p w14:paraId="06AD8E6A" w14:textId="5DFF5D01" w:rsidR="00E43D74" w:rsidRDefault="00E43D74" w:rsidP="00E43D74">
      <w:pPr>
        <w:pStyle w:val="ListParagraph"/>
        <w:numPr>
          <w:ilvl w:val="0"/>
          <w:numId w:val="5"/>
        </w:numPr>
        <w:spacing w:line="247" w:lineRule="auto"/>
        <w:ind w:left="1350" w:right="673"/>
      </w:pPr>
      <w:r>
        <w:t xml:space="preserve">During any public </w:t>
      </w:r>
      <w:r w:rsidR="00C76C39">
        <w:t xml:space="preserve">hearing or public </w:t>
      </w:r>
      <w:r>
        <w:t>comment period, individuals wishing to speak will be required to sign a speaker registration sheet and provide the speaker's name, address, and issue or topic they wish to address. Individuals will be called to speak in the order of which they have signed the speaker registration sheet.</w:t>
      </w:r>
    </w:p>
    <w:p w14:paraId="46428CC7" w14:textId="77777777" w:rsidR="00E43D74" w:rsidRDefault="00E43D74" w:rsidP="00E43D74">
      <w:pPr>
        <w:spacing w:line="247" w:lineRule="auto"/>
        <w:ind w:left="1350" w:right="673" w:hanging="360"/>
      </w:pPr>
    </w:p>
    <w:p w14:paraId="4B3D2491" w14:textId="0BA8FDF5" w:rsidR="00E43D74" w:rsidRDefault="00E43D74" w:rsidP="00E43D74">
      <w:pPr>
        <w:pStyle w:val="ListParagraph"/>
        <w:numPr>
          <w:ilvl w:val="0"/>
          <w:numId w:val="5"/>
        </w:numPr>
        <w:spacing w:line="247" w:lineRule="auto"/>
        <w:ind w:left="1350" w:right="673"/>
      </w:pPr>
      <w:r>
        <w:t>Individuals who wish to speak and have signed the speaker registration sheet may waive their opportunity to speak once called upon; however, an individual who waives their opportunity to speak will not be permitted to speak at a later time.</w:t>
      </w:r>
    </w:p>
    <w:p w14:paraId="03B0A107" w14:textId="77777777" w:rsidR="00E43D74" w:rsidRDefault="00E43D74" w:rsidP="00E43D74">
      <w:pPr>
        <w:spacing w:line="247" w:lineRule="auto"/>
        <w:ind w:left="1350" w:right="673" w:hanging="360"/>
      </w:pPr>
    </w:p>
    <w:p w14:paraId="2A1E2E8F" w14:textId="3C578563" w:rsidR="00E43D74" w:rsidRDefault="00E43D74" w:rsidP="00E43D74">
      <w:pPr>
        <w:pStyle w:val="ListParagraph"/>
        <w:numPr>
          <w:ilvl w:val="0"/>
          <w:numId w:val="5"/>
        </w:numPr>
        <w:spacing w:line="247" w:lineRule="auto"/>
        <w:ind w:left="1350" w:right="673"/>
      </w:pPr>
      <w:r>
        <w:t>Once called upon, all speakers shall first state their name, their county of residence, and the issue upon which they wish to speak. Speakers may only speak from a podium and must speak loudly and clearly into the microphone provided so that all may hear and proper recording can be made.</w:t>
      </w:r>
    </w:p>
    <w:p w14:paraId="0C019132" w14:textId="77777777" w:rsidR="00E43D74" w:rsidRDefault="00E43D74" w:rsidP="00E43D74">
      <w:pPr>
        <w:spacing w:line="247" w:lineRule="auto"/>
        <w:ind w:left="1350" w:right="673" w:hanging="360"/>
      </w:pPr>
    </w:p>
    <w:p w14:paraId="62ECF372" w14:textId="5DEA617F" w:rsidR="00E43D74" w:rsidRDefault="00E43D74" w:rsidP="00E43D74">
      <w:pPr>
        <w:pStyle w:val="ListParagraph"/>
        <w:numPr>
          <w:ilvl w:val="0"/>
          <w:numId w:val="5"/>
        </w:numPr>
        <w:spacing w:line="247" w:lineRule="auto"/>
        <w:ind w:left="1350" w:right="673"/>
      </w:pPr>
      <w:r>
        <w:t>Any speaker wishing to provide documents to the County Council at the meeting shall provide one copy for each of the seven (7) County Council members, the Auditor, and the County Attorney if present; however, speakers are encouraged to bring additional copies of any documents they intend to distribute during the meeting.</w:t>
      </w:r>
    </w:p>
    <w:p w14:paraId="34540A64" w14:textId="77777777" w:rsidR="00E43D74" w:rsidRDefault="00E43D74" w:rsidP="00E43D74">
      <w:pPr>
        <w:spacing w:line="247" w:lineRule="auto"/>
        <w:ind w:left="1350" w:right="673" w:hanging="360"/>
      </w:pPr>
    </w:p>
    <w:p w14:paraId="374451E7" w14:textId="3D38FF28" w:rsidR="00E43D74" w:rsidRDefault="00E43D74" w:rsidP="00E43D74">
      <w:pPr>
        <w:pStyle w:val="ListParagraph"/>
        <w:numPr>
          <w:ilvl w:val="0"/>
          <w:numId w:val="5"/>
        </w:numPr>
        <w:spacing w:line="247" w:lineRule="auto"/>
        <w:ind w:left="1350" w:right="673"/>
      </w:pPr>
      <w:r>
        <w:t>Each speaker may only speak once and will be given a maximum of three (3) minutes to speak unless a shorter or longer period of time is set forth by the County Council at the start of the public comment period. Time may not be reserved or yielded to other speakers and once an individual is finished speaking, that individual's remaining time, if any, is waived.</w:t>
      </w:r>
    </w:p>
    <w:p w14:paraId="2E058336" w14:textId="77777777" w:rsidR="00E43D74" w:rsidRDefault="00E43D74" w:rsidP="00E43D74">
      <w:pPr>
        <w:spacing w:line="247" w:lineRule="auto"/>
        <w:ind w:left="1350" w:right="673" w:hanging="360"/>
      </w:pPr>
    </w:p>
    <w:p w14:paraId="5306DD90" w14:textId="09E9A4BD" w:rsidR="00E43D74" w:rsidRDefault="00E43D74" w:rsidP="00E43D74">
      <w:pPr>
        <w:pStyle w:val="ListParagraph"/>
        <w:numPr>
          <w:ilvl w:val="0"/>
          <w:numId w:val="5"/>
        </w:numPr>
        <w:spacing w:line="247" w:lineRule="auto"/>
        <w:ind w:left="1350" w:right="673"/>
      </w:pPr>
      <w:r>
        <w:t>Each speaker will be notified when their allotted time to speak is exhausted and any speaker that does not immediately conclude their remarks at the expiration of their allotted time will be deemed out of order and the speaker will be asked to stop.</w:t>
      </w:r>
    </w:p>
    <w:p w14:paraId="7D3EC11C" w14:textId="77777777" w:rsidR="00E43D74" w:rsidRDefault="00E43D74" w:rsidP="00E43D74">
      <w:pPr>
        <w:spacing w:line="247" w:lineRule="auto"/>
        <w:ind w:left="1350" w:right="673" w:hanging="360"/>
      </w:pPr>
    </w:p>
    <w:p w14:paraId="496EC490" w14:textId="129214F5" w:rsidR="00E43D74" w:rsidRDefault="00E43D74" w:rsidP="00E43D74">
      <w:pPr>
        <w:pStyle w:val="ListParagraph"/>
        <w:numPr>
          <w:ilvl w:val="0"/>
          <w:numId w:val="5"/>
        </w:numPr>
        <w:spacing w:line="247" w:lineRule="auto"/>
        <w:ind w:left="1350" w:right="673"/>
      </w:pPr>
      <w:r>
        <w:t>Comments by members of the public shall be directed to the Council and not to the individual or agency requesting the appropriation or to any other person. Neither the Council, county employee, nor any other individual shall be required to answer questions or engage in debate during public comment. Violation of this requirement may result in the speaker’s loss of the right to comment.</w:t>
      </w:r>
    </w:p>
    <w:p w14:paraId="26EF1E81" w14:textId="77777777" w:rsidR="00E43D74" w:rsidRDefault="00E43D74" w:rsidP="00E43D74">
      <w:pPr>
        <w:spacing w:line="247" w:lineRule="auto"/>
        <w:ind w:left="1350" w:right="673" w:hanging="360"/>
      </w:pPr>
    </w:p>
    <w:p w14:paraId="3977ADB1" w14:textId="013E624E" w:rsidR="00E43D74" w:rsidRDefault="00E43D74" w:rsidP="00E43D74">
      <w:pPr>
        <w:pStyle w:val="ListParagraph"/>
        <w:numPr>
          <w:ilvl w:val="0"/>
          <w:numId w:val="5"/>
        </w:numPr>
        <w:spacing w:line="247" w:lineRule="auto"/>
        <w:ind w:left="1350" w:right="673"/>
      </w:pPr>
      <w:r>
        <w:t xml:space="preserve">Comments must be directed toward the subject of the </w:t>
      </w:r>
      <w:r w:rsidR="00C76C39">
        <w:t xml:space="preserve">public hearing or </w:t>
      </w:r>
      <w:r>
        <w:t>public comment period. Any comments not germane will not be allowed. Violation of this requirement may result in the speaker’s loss of the right to comment.</w:t>
      </w:r>
    </w:p>
    <w:p w14:paraId="3F4F2FED" w14:textId="77777777" w:rsidR="00E43D74" w:rsidRDefault="00E43D74" w:rsidP="00E43D74">
      <w:pPr>
        <w:spacing w:line="247" w:lineRule="auto"/>
        <w:ind w:left="1350" w:right="673" w:hanging="360"/>
      </w:pPr>
    </w:p>
    <w:p w14:paraId="5BEE5BA8" w14:textId="45930DF7" w:rsidR="00E43D74" w:rsidRDefault="00E43D74" w:rsidP="00E43D74">
      <w:pPr>
        <w:pStyle w:val="ListParagraph"/>
        <w:numPr>
          <w:ilvl w:val="0"/>
          <w:numId w:val="5"/>
        </w:numPr>
        <w:spacing w:line="247" w:lineRule="auto"/>
        <w:ind w:left="1350" w:right="673"/>
      </w:pPr>
      <w:r>
        <w:t xml:space="preserve">Comments which are duplicative or repetitive may be deemed out of order and the speaker </w:t>
      </w:r>
      <w:r w:rsidR="00A57B1D">
        <w:t xml:space="preserve">will be </w:t>
      </w:r>
      <w:r>
        <w:t>asked to stop.</w:t>
      </w:r>
    </w:p>
    <w:p w14:paraId="03BD71BD" w14:textId="77777777" w:rsidR="00E43D74" w:rsidRDefault="00E43D74" w:rsidP="00E43D74">
      <w:pPr>
        <w:spacing w:line="247" w:lineRule="auto"/>
        <w:ind w:left="1350" w:right="673" w:hanging="360"/>
      </w:pPr>
    </w:p>
    <w:p w14:paraId="623F1D96" w14:textId="07C4BE46" w:rsidR="00E43D74" w:rsidRDefault="00E43D74" w:rsidP="00E43D74">
      <w:pPr>
        <w:pStyle w:val="ListParagraph"/>
        <w:numPr>
          <w:ilvl w:val="0"/>
          <w:numId w:val="5"/>
        </w:numPr>
        <w:spacing w:line="247" w:lineRule="auto"/>
        <w:ind w:left="1350" w:right="673"/>
      </w:pPr>
      <w:r>
        <w:t>Any speaker who is discourteous, argumentative, accusatory, or insulting will be deemed out of order and asked to immediately stop.</w:t>
      </w:r>
    </w:p>
    <w:p w14:paraId="2AB27DD0" w14:textId="77777777" w:rsidR="00E43D74" w:rsidRDefault="00E43D74" w:rsidP="00E43D74">
      <w:pPr>
        <w:spacing w:line="247" w:lineRule="auto"/>
        <w:ind w:left="1350" w:right="673" w:hanging="360"/>
      </w:pPr>
    </w:p>
    <w:p w14:paraId="2A5EF05D" w14:textId="0CF24497" w:rsidR="00E43D74" w:rsidRDefault="00E43D74" w:rsidP="00E43D74">
      <w:pPr>
        <w:pStyle w:val="ListParagraph"/>
        <w:numPr>
          <w:ilvl w:val="0"/>
          <w:numId w:val="5"/>
        </w:numPr>
        <w:spacing w:line="247" w:lineRule="auto"/>
        <w:ind w:left="1350" w:right="673"/>
      </w:pPr>
      <w:r>
        <w:t>All members of the general public attending a public meeting will be expected to adhere to these rules and, any person failing to do so will be deemed out of order.</w:t>
      </w:r>
    </w:p>
    <w:p w14:paraId="0D368B51" w14:textId="77777777" w:rsidR="00E43D74" w:rsidRDefault="00E43D74" w:rsidP="00E43D74">
      <w:pPr>
        <w:spacing w:line="247" w:lineRule="auto"/>
        <w:ind w:left="1350" w:right="673" w:hanging="360"/>
      </w:pPr>
    </w:p>
    <w:p w14:paraId="1737F6B4" w14:textId="21AF0BBE" w:rsidR="00E43D74" w:rsidRDefault="00E43D74" w:rsidP="00E43D74">
      <w:pPr>
        <w:pStyle w:val="ListParagraph"/>
        <w:numPr>
          <w:ilvl w:val="0"/>
          <w:numId w:val="5"/>
        </w:numPr>
        <w:spacing w:line="247" w:lineRule="auto"/>
        <w:ind w:left="1350" w:right="673"/>
      </w:pPr>
      <w:r>
        <w:t>Once a speaker is deemed out of order for any reason, that speaker's remaining time, if any, will be forfeited and the speaker will not be granted an opportunity to make any further comment or presentation.</w:t>
      </w:r>
    </w:p>
    <w:p w14:paraId="75B889C3" w14:textId="77777777" w:rsidR="00E43D74" w:rsidRDefault="00E43D74" w:rsidP="00E43D74">
      <w:pPr>
        <w:spacing w:line="247" w:lineRule="auto"/>
        <w:ind w:left="1350" w:right="673" w:hanging="360"/>
      </w:pPr>
    </w:p>
    <w:p w14:paraId="4389E3D1" w14:textId="083C73C2" w:rsidR="00E43D74" w:rsidRDefault="00E43D74" w:rsidP="00E43D74">
      <w:pPr>
        <w:pStyle w:val="ListParagraph"/>
        <w:numPr>
          <w:ilvl w:val="0"/>
          <w:numId w:val="5"/>
        </w:numPr>
        <w:spacing w:line="247" w:lineRule="auto"/>
        <w:ind w:left="1350" w:right="673"/>
      </w:pPr>
      <w:r>
        <w:t>The County Council is authorized, and have sole discretion, to request any person deemed out of order to leave the meeting and, once requested to leave, a person must immediately leave the meeting room.</w:t>
      </w:r>
    </w:p>
    <w:p w14:paraId="165CB0B5" w14:textId="77777777" w:rsidR="00E43D74" w:rsidRDefault="00E43D74" w:rsidP="00E43D74">
      <w:pPr>
        <w:spacing w:line="247" w:lineRule="auto"/>
        <w:ind w:left="1350" w:right="673" w:hanging="360"/>
      </w:pPr>
    </w:p>
    <w:p w14:paraId="1BF5AB02" w14:textId="28A531B9" w:rsidR="00E43D74" w:rsidRDefault="00E43D74" w:rsidP="00E43D74">
      <w:pPr>
        <w:pStyle w:val="ListParagraph"/>
        <w:numPr>
          <w:ilvl w:val="0"/>
          <w:numId w:val="5"/>
        </w:numPr>
        <w:spacing w:line="247" w:lineRule="auto"/>
        <w:ind w:left="1350" w:right="673"/>
      </w:pPr>
      <w:r>
        <w:lastRenderedPageBreak/>
        <w:t xml:space="preserve">In extreme cases, if a person refuses to leave the meeting after being asked to do so and that person continues to disrupt the proceedings in a way that is obviously hostile to the purpose of the meeting, the County Council may order that the person be removed by courthouse security and/or members of the Madison County law enforcement. </w:t>
      </w:r>
    </w:p>
    <w:p w14:paraId="3AAE3CA6" w14:textId="77777777" w:rsidR="00E43D74" w:rsidRDefault="00E43D74" w:rsidP="00E43D74">
      <w:pPr>
        <w:spacing w:line="247" w:lineRule="auto"/>
        <w:ind w:left="1350" w:right="673" w:hanging="360"/>
      </w:pPr>
    </w:p>
    <w:p w14:paraId="2763F732" w14:textId="5812744D" w:rsidR="00E43D74" w:rsidRPr="00B45A5E" w:rsidRDefault="00E43D74" w:rsidP="00E43D74">
      <w:pPr>
        <w:pStyle w:val="ListParagraph"/>
        <w:numPr>
          <w:ilvl w:val="0"/>
          <w:numId w:val="5"/>
        </w:numPr>
        <w:spacing w:line="247" w:lineRule="auto"/>
        <w:ind w:left="1350" w:right="673"/>
      </w:pPr>
      <w:r>
        <w:t>During its public meetings, the County Council will take all measures necessary under the circumstances to maintain order. In exercising this discretion, the County Council will be guided by a judicious appraisal of the circumstances, including the conduct and decorum of members of the general public in attendance.</w:t>
      </w:r>
    </w:p>
    <w:p w14:paraId="7DB84601" w14:textId="77777777" w:rsidR="002F0441" w:rsidRPr="00B45A5E" w:rsidRDefault="002F0441">
      <w:pPr>
        <w:pStyle w:val="BodyText"/>
        <w:spacing w:before="4"/>
      </w:pPr>
    </w:p>
    <w:p w14:paraId="216299AA" w14:textId="335209CE" w:rsidR="002F0441" w:rsidRPr="00B45A5E" w:rsidRDefault="00C76C39">
      <w:pPr>
        <w:pStyle w:val="ListParagraph"/>
        <w:numPr>
          <w:ilvl w:val="0"/>
          <w:numId w:val="1"/>
        </w:numPr>
        <w:tabs>
          <w:tab w:val="left" w:pos="895"/>
        </w:tabs>
        <w:spacing w:line="254" w:lineRule="auto"/>
        <w:ind w:right="559"/>
      </w:pPr>
      <w:r w:rsidRPr="00B45A5E">
        <w:rPr>
          <w:color w:val="2F2F2F"/>
        </w:rPr>
        <w:t xml:space="preserve">Upon </w:t>
      </w:r>
      <w:r w:rsidRPr="00B45A5E">
        <w:rPr>
          <w:color w:val="1C1C1C"/>
        </w:rPr>
        <w:t xml:space="preserve">the </w:t>
      </w:r>
      <w:r w:rsidRPr="00B45A5E">
        <w:rPr>
          <w:color w:val="2F2F2F"/>
        </w:rPr>
        <w:t xml:space="preserve">adoption of </w:t>
      </w:r>
      <w:r w:rsidRPr="00B45A5E">
        <w:rPr>
          <w:color w:val="1C1C1C"/>
        </w:rPr>
        <w:t xml:space="preserve">this Resolution, </w:t>
      </w:r>
      <w:r w:rsidRPr="00B45A5E">
        <w:rPr>
          <w:color w:val="2F2F2F"/>
        </w:rPr>
        <w:t xml:space="preserve">a copy of the </w:t>
      </w:r>
      <w:r w:rsidRPr="00B45A5E">
        <w:rPr>
          <w:color w:val="1C1C1C"/>
        </w:rPr>
        <w:t xml:space="preserve">rules </w:t>
      </w:r>
      <w:r w:rsidRPr="00B45A5E">
        <w:rPr>
          <w:color w:val="2F2F2F"/>
        </w:rPr>
        <w:t xml:space="preserve">stated </w:t>
      </w:r>
      <w:r w:rsidRPr="00B45A5E">
        <w:rPr>
          <w:color w:val="1C1C1C"/>
        </w:rPr>
        <w:t xml:space="preserve">herein </w:t>
      </w:r>
      <w:r w:rsidRPr="00B45A5E">
        <w:rPr>
          <w:color w:val="2F2F2F"/>
        </w:rPr>
        <w:t xml:space="preserve">shall </w:t>
      </w:r>
      <w:r w:rsidRPr="00B45A5E">
        <w:rPr>
          <w:color w:val="1C1C1C"/>
        </w:rPr>
        <w:t xml:space="preserve">be posted </w:t>
      </w:r>
      <w:r w:rsidRPr="00B45A5E">
        <w:rPr>
          <w:color w:val="2F2F2F"/>
        </w:rPr>
        <w:t xml:space="preserve">outside </w:t>
      </w:r>
      <w:r w:rsidRPr="00B45A5E">
        <w:rPr>
          <w:color w:val="1C1C1C"/>
        </w:rPr>
        <w:t xml:space="preserve">the </w:t>
      </w:r>
      <w:r w:rsidRPr="00B45A5E">
        <w:rPr>
          <w:color w:val="2F2F2F"/>
        </w:rPr>
        <w:t xml:space="preserve">County Council's </w:t>
      </w:r>
      <w:r w:rsidRPr="00B45A5E">
        <w:rPr>
          <w:color w:val="1C1C1C"/>
        </w:rPr>
        <w:t xml:space="preserve">meeting </w:t>
      </w:r>
      <w:r w:rsidRPr="00B45A5E">
        <w:rPr>
          <w:color w:val="2F2F2F"/>
        </w:rPr>
        <w:t xml:space="preserve">room </w:t>
      </w:r>
      <w:r w:rsidRPr="00B45A5E">
        <w:rPr>
          <w:color w:val="1C1C1C"/>
        </w:rPr>
        <w:t xml:space="preserve">located </w:t>
      </w:r>
      <w:r w:rsidRPr="00B45A5E">
        <w:rPr>
          <w:color w:val="2F2F2F"/>
        </w:rPr>
        <w:t xml:space="preserve">on the </w:t>
      </w:r>
      <w:r w:rsidR="00B45A5E">
        <w:rPr>
          <w:color w:val="2F2F2F"/>
        </w:rPr>
        <w:t>main floor of the Government Center</w:t>
      </w:r>
      <w:r w:rsidRPr="00B45A5E">
        <w:rPr>
          <w:color w:val="2F2F2F"/>
        </w:rPr>
        <w:t xml:space="preserve">, or such other venue selected, and </w:t>
      </w:r>
      <w:r w:rsidRPr="00B45A5E">
        <w:rPr>
          <w:color w:val="1C1C1C"/>
        </w:rPr>
        <w:t xml:space="preserve">made </w:t>
      </w:r>
      <w:r w:rsidRPr="00B45A5E">
        <w:rPr>
          <w:color w:val="2F2F2F"/>
        </w:rPr>
        <w:t xml:space="preserve">available </w:t>
      </w:r>
      <w:r w:rsidRPr="00B45A5E">
        <w:rPr>
          <w:color w:val="1C1C1C"/>
        </w:rPr>
        <w:t xml:space="preserve">to </w:t>
      </w:r>
      <w:r w:rsidRPr="00B45A5E">
        <w:rPr>
          <w:color w:val="2F2F2F"/>
        </w:rPr>
        <w:t xml:space="preserve">the general </w:t>
      </w:r>
      <w:r w:rsidRPr="00B45A5E">
        <w:rPr>
          <w:color w:val="1C1C1C"/>
        </w:rPr>
        <w:t xml:space="preserve">public through the </w:t>
      </w:r>
      <w:r w:rsidRPr="00B45A5E">
        <w:rPr>
          <w:color w:val="2F2F2F"/>
        </w:rPr>
        <w:t xml:space="preserve">internet website for </w:t>
      </w:r>
      <w:r w:rsidR="00B45A5E" w:rsidRPr="00B45A5E">
        <w:rPr>
          <w:color w:val="1C1C1C"/>
        </w:rPr>
        <w:t>Madison</w:t>
      </w:r>
      <w:r w:rsidRPr="00B45A5E">
        <w:rPr>
          <w:color w:val="1C1C1C"/>
        </w:rPr>
        <w:t xml:space="preserve"> </w:t>
      </w:r>
      <w:r w:rsidRPr="00B45A5E">
        <w:rPr>
          <w:color w:val="2F2F2F"/>
        </w:rPr>
        <w:t xml:space="preserve">County, </w:t>
      </w:r>
      <w:r w:rsidRPr="00B45A5E">
        <w:rPr>
          <w:color w:val="1C1C1C"/>
        </w:rPr>
        <w:t xml:space="preserve">Indiana </w:t>
      </w:r>
      <w:r w:rsidRPr="00B45A5E">
        <w:rPr>
          <w:color w:val="2F2F2F"/>
        </w:rPr>
        <w:t>(</w:t>
      </w:r>
      <w:hyperlink r:id="rId7" w:history="1">
        <w:r w:rsidR="00B45A5E" w:rsidRPr="001903E1">
          <w:rPr>
            <w:rStyle w:val="Hyperlink"/>
          </w:rPr>
          <w:t>www.madisoncounty.in.gov</w:t>
        </w:r>
      </w:hyperlink>
      <w:r w:rsidR="00B45A5E">
        <w:rPr>
          <w:color w:val="2F2F2F"/>
        </w:rPr>
        <w:t xml:space="preserve">) </w:t>
      </w:r>
    </w:p>
    <w:p w14:paraId="5EADC7A0" w14:textId="77777777" w:rsidR="002F0441" w:rsidRPr="00B45A5E" w:rsidRDefault="002F0441">
      <w:pPr>
        <w:pStyle w:val="BodyText"/>
        <w:spacing w:before="3"/>
      </w:pPr>
    </w:p>
    <w:p w14:paraId="4BD04028" w14:textId="77777777" w:rsidR="002F0441" w:rsidRPr="00B45A5E" w:rsidRDefault="00C76C39">
      <w:pPr>
        <w:pStyle w:val="ListParagraph"/>
        <w:numPr>
          <w:ilvl w:val="0"/>
          <w:numId w:val="1"/>
        </w:numPr>
        <w:tabs>
          <w:tab w:val="left" w:pos="889"/>
        </w:tabs>
        <w:ind w:left="888" w:right="0" w:hanging="349"/>
      </w:pPr>
      <w:r w:rsidRPr="00B45A5E">
        <w:rPr>
          <w:color w:val="2F2F2F"/>
        </w:rPr>
        <w:t xml:space="preserve">This </w:t>
      </w:r>
      <w:r w:rsidRPr="00B45A5E">
        <w:rPr>
          <w:color w:val="1C1C1C"/>
        </w:rPr>
        <w:t xml:space="preserve">Resolution </w:t>
      </w:r>
      <w:r w:rsidRPr="00B45A5E">
        <w:rPr>
          <w:color w:val="2F2F2F"/>
        </w:rPr>
        <w:t xml:space="preserve">shall </w:t>
      </w:r>
      <w:r w:rsidRPr="00B45A5E">
        <w:rPr>
          <w:color w:val="1C1C1C"/>
        </w:rPr>
        <w:t xml:space="preserve">be </w:t>
      </w:r>
      <w:r w:rsidRPr="00B45A5E">
        <w:rPr>
          <w:color w:val="2F2F2F"/>
        </w:rPr>
        <w:t>effective upon adoption.</w:t>
      </w:r>
    </w:p>
    <w:p w14:paraId="0F3A221D" w14:textId="77777777" w:rsidR="002F0441" w:rsidRPr="00E43D74" w:rsidRDefault="002F0441">
      <w:pPr>
        <w:pStyle w:val="BodyText"/>
      </w:pPr>
    </w:p>
    <w:p w14:paraId="085FB954" w14:textId="77777777" w:rsidR="00E43D74" w:rsidRDefault="00E43D74" w:rsidP="00E43D74">
      <w:pPr>
        <w:pStyle w:val="BodyText"/>
        <w:ind w:firstLine="720"/>
        <w:jc w:val="both"/>
        <w:rPr>
          <w:b/>
        </w:rPr>
      </w:pPr>
    </w:p>
    <w:p w14:paraId="1E2FC05B" w14:textId="7570EDCD" w:rsidR="00E43D74" w:rsidRPr="00E43D74" w:rsidRDefault="00E43D74" w:rsidP="00E43D74">
      <w:pPr>
        <w:pStyle w:val="BodyText"/>
        <w:ind w:firstLine="720"/>
        <w:jc w:val="both"/>
      </w:pPr>
      <w:r w:rsidRPr="00E43D74">
        <w:rPr>
          <w:b/>
        </w:rPr>
        <w:t xml:space="preserve">THIS RESOLUTION </w:t>
      </w:r>
      <w:r w:rsidRPr="00E43D74">
        <w:t xml:space="preserve">adopted by the County Council this </w:t>
      </w:r>
      <w:r>
        <w:t>___ day of May</w:t>
      </w:r>
      <w:r w:rsidRPr="00E43D74">
        <w:t>, 2023.</w:t>
      </w:r>
    </w:p>
    <w:p w14:paraId="28F31D6E" w14:textId="77777777" w:rsidR="00E43D74" w:rsidRPr="00E43D74" w:rsidRDefault="00E43D74" w:rsidP="00E43D74">
      <w:pPr>
        <w:pStyle w:val="Style1"/>
        <w:widowControl/>
        <w:jc w:val="both"/>
        <w:rPr>
          <w:spacing w:val="6"/>
          <w:sz w:val="22"/>
          <w:szCs w:val="22"/>
        </w:rPr>
      </w:pPr>
    </w:p>
    <w:p w14:paraId="11BCCB8C" w14:textId="77777777" w:rsidR="00E43D74" w:rsidRPr="00E43D74" w:rsidRDefault="00E43D74" w:rsidP="00E43D74">
      <w:pPr>
        <w:ind w:left="4320"/>
        <w:rPr>
          <w:b/>
          <w:bCs/>
        </w:rPr>
      </w:pPr>
      <w:r w:rsidRPr="00E43D74">
        <w:rPr>
          <w:b/>
          <w:bCs/>
        </w:rPr>
        <w:t>COUNTY COUNCIL OF MADISON COUNTY, INDIANA</w:t>
      </w:r>
    </w:p>
    <w:p w14:paraId="12D97162" w14:textId="77777777" w:rsidR="00E43D74" w:rsidRPr="00E43D74" w:rsidRDefault="00E43D74" w:rsidP="00E43D74">
      <w:pPr>
        <w:ind w:left="4320"/>
      </w:pPr>
    </w:p>
    <w:p w14:paraId="3ADF86EE" w14:textId="77777777" w:rsidR="00E43D74" w:rsidRPr="00E43D74" w:rsidRDefault="00E43D74" w:rsidP="00E43D74">
      <w:pPr>
        <w:pStyle w:val="Style1"/>
        <w:ind w:left="4320"/>
        <w:jc w:val="both"/>
        <w:rPr>
          <w:spacing w:val="6"/>
          <w:sz w:val="22"/>
          <w:szCs w:val="22"/>
        </w:rPr>
      </w:pPr>
      <w:r w:rsidRPr="00E43D74">
        <w:rPr>
          <w:spacing w:val="6"/>
          <w:sz w:val="22"/>
          <w:szCs w:val="22"/>
          <w:u w:val="single"/>
        </w:rPr>
        <w:tab/>
      </w:r>
      <w:r w:rsidRPr="00E43D74">
        <w:rPr>
          <w:spacing w:val="6"/>
          <w:sz w:val="22"/>
          <w:szCs w:val="22"/>
          <w:u w:val="single"/>
        </w:rPr>
        <w:tab/>
      </w:r>
      <w:r w:rsidRPr="00E43D74">
        <w:rPr>
          <w:spacing w:val="6"/>
          <w:sz w:val="22"/>
          <w:szCs w:val="22"/>
          <w:u w:val="single"/>
        </w:rPr>
        <w:tab/>
      </w:r>
      <w:r w:rsidRPr="00E43D74">
        <w:rPr>
          <w:spacing w:val="6"/>
          <w:sz w:val="22"/>
          <w:szCs w:val="22"/>
          <w:u w:val="single"/>
        </w:rPr>
        <w:tab/>
      </w:r>
      <w:r w:rsidRPr="00E43D74">
        <w:rPr>
          <w:spacing w:val="6"/>
          <w:sz w:val="22"/>
          <w:szCs w:val="22"/>
          <w:u w:val="single"/>
        </w:rPr>
        <w:tab/>
      </w:r>
      <w:r w:rsidRPr="00E43D74">
        <w:rPr>
          <w:spacing w:val="6"/>
          <w:sz w:val="22"/>
          <w:szCs w:val="22"/>
        </w:rPr>
        <w:tab/>
      </w:r>
    </w:p>
    <w:p w14:paraId="2C48397F" w14:textId="77777777" w:rsidR="00E43D74" w:rsidRPr="00E43D74" w:rsidRDefault="00E43D74" w:rsidP="00E43D74">
      <w:pPr>
        <w:pStyle w:val="Style1"/>
        <w:ind w:left="4320"/>
        <w:jc w:val="both"/>
        <w:rPr>
          <w:spacing w:val="6"/>
          <w:sz w:val="22"/>
          <w:szCs w:val="22"/>
        </w:rPr>
      </w:pPr>
      <w:r w:rsidRPr="00E43D74">
        <w:rPr>
          <w:sz w:val="22"/>
          <w:szCs w:val="22"/>
        </w:rPr>
        <w:t>Rob Steele, President</w:t>
      </w:r>
    </w:p>
    <w:p w14:paraId="69D2793A" w14:textId="77777777" w:rsidR="00E43D74" w:rsidRPr="00E43D74" w:rsidRDefault="00E43D74" w:rsidP="00E43D74">
      <w:pPr>
        <w:ind w:left="4320"/>
      </w:pPr>
    </w:p>
    <w:p w14:paraId="4A8199D6" w14:textId="77777777" w:rsidR="00E43D74" w:rsidRPr="00E43D74" w:rsidRDefault="00E43D74" w:rsidP="00E43D74">
      <w:pPr>
        <w:pStyle w:val="Style1"/>
        <w:ind w:left="4320"/>
        <w:jc w:val="both"/>
        <w:rPr>
          <w:spacing w:val="6"/>
          <w:sz w:val="22"/>
          <w:szCs w:val="22"/>
          <w:u w:val="single"/>
        </w:rPr>
      </w:pPr>
      <w:r w:rsidRPr="00E43D74">
        <w:rPr>
          <w:spacing w:val="6"/>
          <w:sz w:val="22"/>
          <w:szCs w:val="22"/>
          <w:u w:val="single"/>
        </w:rPr>
        <w:tab/>
      </w:r>
      <w:r w:rsidRPr="00E43D74">
        <w:rPr>
          <w:spacing w:val="6"/>
          <w:sz w:val="22"/>
          <w:szCs w:val="22"/>
          <w:u w:val="single"/>
        </w:rPr>
        <w:tab/>
      </w:r>
      <w:r w:rsidRPr="00E43D74">
        <w:rPr>
          <w:spacing w:val="6"/>
          <w:sz w:val="22"/>
          <w:szCs w:val="22"/>
          <w:u w:val="single"/>
        </w:rPr>
        <w:tab/>
      </w:r>
      <w:r w:rsidRPr="00E43D74">
        <w:rPr>
          <w:spacing w:val="6"/>
          <w:sz w:val="22"/>
          <w:szCs w:val="22"/>
          <w:u w:val="single"/>
        </w:rPr>
        <w:tab/>
      </w:r>
      <w:r w:rsidRPr="00E43D74">
        <w:rPr>
          <w:spacing w:val="6"/>
          <w:sz w:val="22"/>
          <w:szCs w:val="22"/>
          <w:u w:val="single"/>
        </w:rPr>
        <w:tab/>
      </w:r>
      <w:r w:rsidRPr="00E43D74">
        <w:rPr>
          <w:spacing w:val="6"/>
          <w:sz w:val="22"/>
          <w:szCs w:val="22"/>
        </w:rPr>
        <w:tab/>
      </w:r>
    </w:p>
    <w:p w14:paraId="68F77291" w14:textId="77777777" w:rsidR="00E43D74" w:rsidRPr="00E43D74" w:rsidRDefault="00E43D74" w:rsidP="00E43D74">
      <w:pPr>
        <w:pStyle w:val="Style1"/>
        <w:ind w:left="4320"/>
        <w:jc w:val="both"/>
        <w:rPr>
          <w:sz w:val="22"/>
          <w:szCs w:val="22"/>
        </w:rPr>
      </w:pPr>
      <w:r w:rsidRPr="00E43D74">
        <w:rPr>
          <w:sz w:val="22"/>
          <w:szCs w:val="22"/>
        </w:rPr>
        <w:t>Ben Gale</w:t>
      </w:r>
    </w:p>
    <w:p w14:paraId="77F31DFB" w14:textId="77777777" w:rsidR="00E43D74" w:rsidRPr="00E43D74" w:rsidRDefault="00E43D74" w:rsidP="00E43D74">
      <w:pPr>
        <w:pStyle w:val="Style1"/>
        <w:ind w:left="4320"/>
        <w:jc w:val="both"/>
        <w:rPr>
          <w:sz w:val="22"/>
          <w:szCs w:val="22"/>
        </w:rPr>
      </w:pPr>
    </w:p>
    <w:p w14:paraId="44D2294F" w14:textId="77777777" w:rsidR="00E43D74" w:rsidRPr="00E43D74" w:rsidRDefault="00E43D74" w:rsidP="00E43D74">
      <w:pPr>
        <w:pStyle w:val="Style1"/>
        <w:ind w:left="4320"/>
        <w:jc w:val="both"/>
        <w:rPr>
          <w:spacing w:val="6"/>
          <w:sz w:val="22"/>
          <w:szCs w:val="22"/>
        </w:rPr>
      </w:pPr>
      <w:r w:rsidRPr="00E43D74">
        <w:rPr>
          <w:spacing w:val="6"/>
          <w:sz w:val="22"/>
          <w:szCs w:val="22"/>
          <w:u w:val="single"/>
        </w:rPr>
        <w:tab/>
      </w:r>
      <w:r w:rsidRPr="00E43D74">
        <w:rPr>
          <w:spacing w:val="6"/>
          <w:sz w:val="22"/>
          <w:szCs w:val="22"/>
          <w:u w:val="single"/>
        </w:rPr>
        <w:tab/>
      </w:r>
      <w:r w:rsidRPr="00E43D74">
        <w:rPr>
          <w:spacing w:val="6"/>
          <w:sz w:val="22"/>
          <w:szCs w:val="22"/>
          <w:u w:val="single"/>
        </w:rPr>
        <w:tab/>
      </w:r>
      <w:r w:rsidRPr="00E43D74">
        <w:rPr>
          <w:spacing w:val="6"/>
          <w:sz w:val="22"/>
          <w:szCs w:val="22"/>
          <w:u w:val="single"/>
        </w:rPr>
        <w:tab/>
      </w:r>
      <w:r w:rsidRPr="00E43D74">
        <w:rPr>
          <w:spacing w:val="6"/>
          <w:sz w:val="22"/>
          <w:szCs w:val="22"/>
          <w:u w:val="single"/>
        </w:rPr>
        <w:tab/>
      </w:r>
      <w:r w:rsidRPr="00E43D74">
        <w:rPr>
          <w:spacing w:val="6"/>
          <w:sz w:val="22"/>
          <w:szCs w:val="22"/>
        </w:rPr>
        <w:tab/>
      </w:r>
    </w:p>
    <w:p w14:paraId="4D8790BE" w14:textId="77777777" w:rsidR="00E43D74" w:rsidRPr="00E43D74" w:rsidRDefault="00E43D74" w:rsidP="00E43D74">
      <w:pPr>
        <w:pStyle w:val="Style1"/>
        <w:ind w:left="4320"/>
        <w:jc w:val="both"/>
        <w:rPr>
          <w:spacing w:val="6"/>
          <w:sz w:val="22"/>
          <w:szCs w:val="22"/>
        </w:rPr>
      </w:pPr>
      <w:r w:rsidRPr="00E43D74">
        <w:rPr>
          <w:sz w:val="22"/>
          <w:szCs w:val="22"/>
        </w:rPr>
        <w:t xml:space="preserve">Diana Likens </w:t>
      </w:r>
      <w:r w:rsidRPr="00E43D74">
        <w:rPr>
          <w:sz w:val="22"/>
          <w:szCs w:val="22"/>
        </w:rPr>
        <w:tab/>
      </w:r>
      <w:r w:rsidRPr="00E43D74">
        <w:rPr>
          <w:sz w:val="22"/>
          <w:szCs w:val="22"/>
        </w:rPr>
        <w:tab/>
      </w:r>
      <w:r w:rsidRPr="00E43D74">
        <w:rPr>
          <w:sz w:val="22"/>
          <w:szCs w:val="22"/>
        </w:rPr>
        <w:tab/>
      </w:r>
      <w:r w:rsidRPr="00E43D74">
        <w:rPr>
          <w:sz w:val="22"/>
          <w:szCs w:val="22"/>
        </w:rPr>
        <w:tab/>
      </w:r>
      <w:r w:rsidRPr="00E43D74">
        <w:rPr>
          <w:sz w:val="22"/>
          <w:szCs w:val="22"/>
        </w:rPr>
        <w:tab/>
      </w:r>
      <w:r w:rsidRPr="00E43D74">
        <w:rPr>
          <w:sz w:val="22"/>
          <w:szCs w:val="22"/>
        </w:rPr>
        <w:tab/>
      </w:r>
      <w:r w:rsidRPr="00E43D74">
        <w:rPr>
          <w:sz w:val="22"/>
          <w:szCs w:val="22"/>
        </w:rPr>
        <w:tab/>
      </w:r>
      <w:r w:rsidRPr="00E43D74">
        <w:rPr>
          <w:sz w:val="22"/>
          <w:szCs w:val="22"/>
        </w:rPr>
        <w:tab/>
      </w:r>
    </w:p>
    <w:p w14:paraId="64C8A914" w14:textId="77777777" w:rsidR="00E43D74" w:rsidRPr="00E43D74" w:rsidRDefault="00E43D74" w:rsidP="00E43D74">
      <w:pPr>
        <w:ind w:left="4320"/>
        <w:rPr>
          <w:u w:val="single"/>
        </w:rPr>
      </w:pPr>
      <w:r w:rsidRPr="00E43D74">
        <w:rPr>
          <w:u w:val="single"/>
        </w:rPr>
        <w:tab/>
      </w:r>
      <w:r w:rsidRPr="00E43D74">
        <w:rPr>
          <w:u w:val="single"/>
        </w:rPr>
        <w:tab/>
      </w:r>
      <w:r w:rsidRPr="00E43D74">
        <w:rPr>
          <w:u w:val="single"/>
        </w:rPr>
        <w:tab/>
      </w:r>
      <w:r w:rsidRPr="00E43D74">
        <w:rPr>
          <w:u w:val="single"/>
        </w:rPr>
        <w:tab/>
      </w:r>
      <w:r w:rsidRPr="00E43D74">
        <w:rPr>
          <w:u w:val="single"/>
        </w:rPr>
        <w:tab/>
      </w:r>
    </w:p>
    <w:p w14:paraId="010B5F3A" w14:textId="77777777" w:rsidR="00E43D74" w:rsidRPr="00E43D74" w:rsidRDefault="00E43D74" w:rsidP="00E43D74">
      <w:pPr>
        <w:ind w:left="4320"/>
      </w:pPr>
      <w:r w:rsidRPr="00E43D74">
        <w:t>Bethany Keller</w:t>
      </w:r>
    </w:p>
    <w:p w14:paraId="2C50EA52" w14:textId="77777777" w:rsidR="00E43D74" w:rsidRPr="00E43D74" w:rsidRDefault="00E43D74" w:rsidP="00E43D74">
      <w:pPr>
        <w:pStyle w:val="Style1"/>
        <w:ind w:left="4320"/>
        <w:jc w:val="both"/>
        <w:rPr>
          <w:sz w:val="22"/>
          <w:szCs w:val="22"/>
          <w:u w:val="single"/>
        </w:rPr>
      </w:pPr>
    </w:p>
    <w:p w14:paraId="373A12C0" w14:textId="77777777" w:rsidR="00E43D74" w:rsidRPr="00E43D74" w:rsidRDefault="00E43D74" w:rsidP="00E43D74">
      <w:pPr>
        <w:pStyle w:val="Style1"/>
        <w:ind w:left="4320"/>
        <w:jc w:val="both"/>
        <w:rPr>
          <w:sz w:val="22"/>
          <w:szCs w:val="22"/>
          <w:u w:val="single"/>
        </w:rPr>
      </w:pPr>
      <w:r w:rsidRPr="00E43D74">
        <w:rPr>
          <w:sz w:val="22"/>
          <w:szCs w:val="22"/>
          <w:u w:val="single"/>
        </w:rPr>
        <w:tab/>
      </w:r>
      <w:r w:rsidRPr="00E43D74">
        <w:rPr>
          <w:sz w:val="22"/>
          <w:szCs w:val="22"/>
          <w:u w:val="single"/>
        </w:rPr>
        <w:tab/>
      </w:r>
      <w:r w:rsidRPr="00E43D74">
        <w:rPr>
          <w:sz w:val="22"/>
          <w:szCs w:val="22"/>
          <w:u w:val="single"/>
        </w:rPr>
        <w:tab/>
      </w:r>
      <w:r w:rsidRPr="00E43D74">
        <w:rPr>
          <w:sz w:val="22"/>
          <w:szCs w:val="22"/>
          <w:u w:val="single"/>
        </w:rPr>
        <w:tab/>
      </w:r>
      <w:r w:rsidRPr="00E43D74">
        <w:rPr>
          <w:sz w:val="22"/>
          <w:szCs w:val="22"/>
          <w:u w:val="single"/>
        </w:rPr>
        <w:tab/>
      </w:r>
    </w:p>
    <w:p w14:paraId="49EE0F40" w14:textId="77777777" w:rsidR="00E43D74" w:rsidRPr="00E43D74" w:rsidRDefault="00E43D74" w:rsidP="00E43D74">
      <w:pPr>
        <w:pStyle w:val="Style1"/>
        <w:ind w:left="4320"/>
        <w:jc w:val="both"/>
        <w:rPr>
          <w:sz w:val="22"/>
          <w:szCs w:val="22"/>
        </w:rPr>
      </w:pPr>
      <w:r w:rsidRPr="00E43D74">
        <w:rPr>
          <w:sz w:val="22"/>
          <w:szCs w:val="22"/>
        </w:rPr>
        <w:t>Anthony Emery</w:t>
      </w:r>
    </w:p>
    <w:p w14:paraId="4CCBF4F3" w14:textId="77777777" w:rsidR="00E43D74" w:rsidRPr="00E43D74" w:rsidRDefault="00E43D74" w:rsidP="00E43D74">
      <w:pPr>
        <w:pStyle w:val="Style1"/>
        <w:ind w:left="4320"/>
        <w:jc w:val="both"/>
        <w:rPr>
          <w:spacing w:val="6"/>
          <w:sz w:val="22"/>
          <w:szCs w:val="22"/>
        </w:rPr>
      </w:pPr>
      <w:r w:rsidRPr="00E43D74">
        <w:rPr>
          <w:sz w:val="22"/>
          <w:szCs w:val="22"/>
        </w:rPr>
        <w:tab/>
      </w:r>
      <w:r w:rsidRPr="00E43D74">
        <w:rPr>
          <w:sz w:val="22"/>
          <w:szCs w:val="22"/>
        </w:rPr>
        <w:tab/>
      </w:r>
      <w:r w:rsidRPr="00E43D74">
        <w:rPr>
          <w:sz w:val="22"/>
          <w:szCs w:val="22"/>
        </w:rPr>
        <w:tab/>
      </w:r>
      <w:r w:rsidRPr="00E43D74">
        <w:rPr>
          <w:sz w:val="22"/>
          <w:szCs w:val="22"/>
        </w:rPr>
        <w:tab/>
      </w:r>
      <w:r w:rsidRPr="00E43D74">
        <w:rPr>
          <w:sz w:val="22"/>
          <w:szCs w:val="22"/>
        </w:rPr>
        <w:tab/>
      </w:r>
    </w:p>
    <w:p w14:paraId="4780DAEE" w14:textId="77777777" w:rsidR="00E43D74" w:rsidRPr="00E43D74" w:rsidRDefault="00E43D74" w:rsidP="00E43D74">
      <w:pPr>
        <w:pStyle w:val="Style1"/>
        <w:ind w:left="4320"/>
        <w:jc w:val="both"/>
        <w:rPr>
          <w:spacing w:val="6"/>
          <w:sz w:val="22"/>
          <w:szCs w:val="22"/>
        </w:rPr>
      </w:pPr>
      <w:r w:rsidRPr="00E43D74">
        <w:rPr>
          <w:spacing w:val="6"/>
          <w:sz w:val="22"/>
          <w:szCs w:val="22"/>
          <w:u w:val="single"/>
        </w:rPr>
        <w:tab/>
      </w:r>
      <w:r w:rsidRPr="00E43D74">
        <w:rPr>
          <w:spacing w:val="6"/>
          <w:sz w:val="22"/>
          <w:szCs w:val="22"/>
          <w:u w:val="single"/>
        </w:rPr>
        <w:tab/>
      </w:r>
      <w:r w:rsidRPr="00E43D74">
        <w:rPr>
          <w:spacing w:val="6"/>
          <w:sz w:val="22"/>
          <w:szCs w:val="22"/>
          <w:u w:val="single"/>
        </w:rPr>
        <w:tab/>
      </w:r>
      <w:r w:rsidRPr="00E43D74">
        <w:rPr>
          <w:spacing w:val="6"/>
          <w:sz w:val="22"/>
          <w:szCs w:val="22"/>
          <w:u w:val="single"/>
        </w:rPr>
        <w:tab/>
      </w:r>
      <w:r w:rsidRPr="00E43D74">
        <w:rPr>
          <w:spacing w:val="6"/>
          <w:sz w:val="22"/>
          <w:szCs w:val="22"/>
          <w:u w:val="single"/>
        </w:rPr>
        <w:tab/>
      </w:r>
      <w:r w:rsidRPr="00E43D74">
        <w:rPr>
          <w:spacing w:val="6"/>
          <w:sz w:val="22"/>
          <w:szCs w:val="22"/>
        </w:rPr>
        <w:tab/>
      </w:r>
    </w:p>
    <w:p w14:paraId="355BAF55" w14:textId="77777777" w:rsidR="00E43D74" w:rsidRPr="00E43D74" w:rsidRDefault="00E43D74" w:rsidP="00E43D74">
      <w:pPr>
        <w:pStyle w:val="Style1"/>
        <w:ind w:left="4320"/>
        <w:jc w:val="both"/>
        <w:rPr>
          <w:sz w:val="22"/>
          <w:szCs w:val="22"/>
        </w:rPr>
      </w:pPr>
      <w:r w:rsidRPr="00E43D74">
        <w:rPr>
          <w:sz w:val="22"/>
          <w:szCs w:val="22"/>
        </w:rPr>
        <w:t>Jodi Norrick</w:t>
      </w:r>
      <w:r w:rsidRPr="00E43D74">
        <w:rPr>
          <w:sz w:val="22"/>
          <w:szCs w:val="22"/>
        </w:rPr>
        <w:tab/>
      </w:r>
      <w:r w:rsidRPr="00E43D74">
        <w:rPr>
          <w:sz w:val="22"/>
          <w:szCs w:val="22"/>
        </w:rPr>
        <w:tab/>
      </w:r>
    </w:p>
    <w:p w14:paraId="196225AD" w14:textId="77777777" w:rsidR="00E43D74" w:rsidRPr="00E43D74" w:rsidRDefault="00E43D74" w:rsidP="00E43D74">
      <w:pPr>
        <w:pStyle w:val="Style1"/>
        <w:ind w:left="4320"/>
        <w:jc w:val="both"/>
        <w:rPr>
          <w:sz w:val="22"/>
          <w:szCs w:val="22"/>
        </w:rPr>
      </w:pPr>
    </w:p>
    <w:p w14:paraId="654C107F" w14:textId="77777777" w:rsidR="00E43D74" w:rsidRPr="00E43D74" w:rsidRDefault="00E43D74" w:rsidP="00E43D74">
      <w:pPr>
        <w:pStyle w:val="Style1"/>
        <w:ind w:left="4320"/>
        <w:jc w:val="both"/>
        <w:rPr>
          <w:sz w:val="22"/>
          <w:szCs w:val="22"/>
        </w:rPr>
      </w:pPr>
      <w:r w:rsidRPr="00E43D74">
        <w:rPr>
          <w:sz w:val="22"/>
          <w:szCs w:val="22"/>
        </w:rPr>
        <w:t>______________________________</w:t>
      </w:r>
    </w:p>
    <w:p w14:paraId="3221D03F" w14:textId="77777777" w:rsidR="00E43D74" w:rsidRPr="00E43D74" w:rsidRDefault="00E43D74" w:rsidP="00E43D74">
      <w:pPr>
        <w:pStyle w:val="Style1"/>
        <w:ind w:left="4320"/>
        <w:jc w:val="both"/>
        <w:rPr>
          <w:sz w:val="22"/>
          <w:szCs w:val="22"/>
        </w:rPr>
      </w:pPr>
      <w:r w:rsidRPr="00E43D74">
        <w:rPr>
          <w:sz w:val="22"/>
          <w:szCs w:val="22"/>
        </w:rPr>
        <w:t>Mikeal Vaughn</w:t>
      </w:r>
      <w:r w:rsidRPr="00E43D74">
        <w:rPr>
          <w:sz w:val="22"/>
          <w:szCs w:val="22"/>
        </w:rPr>
        <w:tab/>
      </w:r>
      <w:r w:rsidRPr="00E43D74">
        <w:rPr>
          <w:sz w:val="22"/>
          <w:szCs w:val="22"/>
        </w:rPr>
        <w:tab/>
      </w:r>
      <w:r w:rsidRPr="00E43D74">
        <w:rPr>
          <w:sz w:val="22"/>
          <w:szCs w:val="22"/>
        </w:rPr>
        <w:tab/>
      </w:r>
    </w:p>
    <w:p w14:paraId="563EE13E" w14:textId="77777777" w:rsidR="00E43D74" w:rsidRPr="00E43D74" w:rsidRDefault="00E43D74" w:rsidP="00E43D74">
      <w:pPr>
        <w:pStyle w:val="Style1"/>
        <w:ind w:left="4320"/>
        <w:jc w:val="both"/>
        <w:rPr>
          <w:sz w:val="22"/>
          <w:szCs w:val="22"/>
        </w:rPr>
      </w:pPr>
    </w:p>
    <w:p w14:paraId="4553F7FE" w14:textId="77777777" w:rsidR="00E43D74" w:rsidRPr="00E43D74" w:rsidRDefault="00E43D74" w:rsidP="00E43D74">
      <w:pPr>
        <w:pStyle w:val="Style1"/>
        <w:ind w:left="4320"/>
        <w:jc w:val="both"/>
        <w:rPr>
          <w:sz w:val="22"/>
          <w:szCs w:val="22"/>
        </w:rPr>
      </w:pPr>
      <w:r w:rsidRPr="00E43D74">
        <w:rPr>
          <w:sz w:val="22"/>
          <w:szCs w:val="22"/>
        </w:rPr>
        <w:tab/>
      </w:r>
    </w:p>
    <w:p w14:paraId="415D9767" w14:textId="77777777" w:rsidR="00E43D74" w:rsidRPr="00E43D74" w:rsidRDefault="00E43D74" w:rsidP="00E43D74">
      <w:pPr>
        <w:pStyle w:val="Style1"/>
        <w:jc w:val="both"/>
        <w:rPr>
          <w:sz w:val="22"/>
          <w:szCs w:val="22"/>
        </w:rPr>
      </w:pPr>
      <w:r w:rsidRPr="00E43D74">
        <w:rPr>
          <w:sz w:val="22"/>
          <w:szCs w:val="22"/>
        </w:rPr>
        <w:t>Attest:</w:t>
      </w:r>
    </w:p>
    <w:p w14:paraId="3E8612E0" w14:textId="77777777" w:rsidR="00E43D74" w:rsidRPr="00E43D74" w:rsidRDefault="00E43D74" w:rsidP="00E43D74">
      <w:pPr>
        <w:pStyle w:val="Style1"/>
        <w:jc w:val="both"/>
        <w:rPr>
          <w:spacing w:val="-8"/>
          <w:sz w:val="22"/>
          <w:szCs w:val="22"/>
        </w:rPr>
      </w:pPr>
    </w:p>
    <w:p w14:paraId="388EE7A7" w14:textId="77777777" w:rsidR="00E43D74" w:rsidRPr="00E43D74" w:rsidRDefault="00E43D74" w:rsidP="00E43D74">
      <w:pPr>
        <w:pStyle w:val="Style1"/>
        <w:jc w:val="both"/>
        <w:rPr>
          <w:spacing w:val="-8"/>
          <w:sz w:val="22"/>
          <w:szCs w:val="22"/>
          <w:u w:val="single"/>
        </w:rPr>
      </w:pPr>
      <w:r w:rsidRPr="00E43D74">
        <w:rPr>
          <w:spacing w:val="-8"/>
          <w:sz w:val="22"/>
          <w:szCs w:val="22"/>
          <w:u w:val="single"/>
        </w:rPr>
        <w:tab/>
      </w:r>
      <w:r w:rsidRPr="00E43D74">
        <w:rPr>
          <w:spacing w:val="-8"/>
          <w:sz w:val="22"/>
          <w:szCs w:val="22"/>
          <w:u w:val="single"/>
        </w:rPr>
        <w:tab/>
      </w:r>
      <w:r w:rsidRPr="00E43D74">
        <w:rPr>
          <w:spacing w:val="-8"/>
          <w:sz w:val="22"/>
          <w:szCs w:val="22"/>
          <w:u w:val="single"/>
        </w:rPr>
        <w:tab/>
      </w:r>
      <w:r w:rsidRPr="00E43D74">
        <w:rPr>
          <w:spacing w:val="-8"/>
          <w:sz w:val="22"/>
          <w:szCs w:val="22"/>
          <w:u w:val="single"/>
        </w:rPr>
        <w:tab/>
      </w:r>
      <w:r w:rsidRPr="00E43D74">
        <w:rPr>
          <w:spacing w:val="-8"/>
          <w:sz w:val="22"/>
          <w:szCs w:val="22"/>
          <w:u w:val="single"/>
        </w:rPr>
        <w:tab/>
      </w:r>
      <w:r w:rsidRPr="00E43D74">
        <w:rPr>
          <w:spacing w:val="-8"/>
          <w:sz w:val="22"/>
          <w:szCs w:val="22"/>
          <w:u w:val="single"/>
        </w:rPr>
        <w:tab/>
      </w:r>
    </w:p>
    <w:p w14:paraId="5D59C80F" w14:textId="77777777" w:rsidR="00E43D74" w:rsidRPr="00E43D74" w:rsidRDefault="00E43D74" w:rsidP="00E43D74">
      <w:pPr>
        <w:pStyle w:val="Style1"/>
        <w:jc w:val="both"/>
        <w:rPr>
          <w:spacing w:val="-2"/>
          <w:sz w:val="22"/>
          <w:szCs w:val="22"/>
        </w:rPr>
      </w:pPr>
      <w:r w:rsidRPr="00E43D74">
        <w:rPr>
          <w:rStyle w:val="Strong"/>
          <w:sz w:val="22"/>
          <w:szCs w:val="22"/>
        </w:rPr>
        <w:t xml:space="preserve">Rick Gardner, </w:t>
      </w:r>
      <w:r w:rsidRPr="00E43D74">
        <w:rPr>
          <w:sz w:val="22"/>
          <w:szCs w:val="22"/>
        </w:rPr>
        <w:t>Au</w:t>
      </w:r>
      <w:r w:rsidRPr="00E43D74">
        <w:rPr>
          <w:spacing w:val="-2"/>
          <w:sz w:val="22"/>
          <w:szCs w:val="22"/>
        </w:rPr>
        <w:t xml:space="preserve">ditor </w:t>
      </w:r>
    </w:p>
    <w:p w14:paraId="2404F44C" w14:textId="61FEE83C" w:rsidR="00E43D74" w:rsidRPr="00B45A5E" w:rsidRDefault="00E43D74" w:rsidP="00E43D74">
      <w:r w:rsidRPr="00E43D74">
        <w:rPr>
          <w:spacing w:val="-2"/>
        </w:rPr>
        <w:t>Madison County Indiana</w:t>
      </w:r>
    </w:p>
    <w:sectPr w:rsidR="00E43D74" w:rsidRPr="00B45A5E" w:rsidSect="00E43D74">
      <w:pgSz w:w="12240" w:h="15840"/>
      <w:pgMar w:top="1080" w:right="1040" w:bottom="990" w:left="1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9E3BC" w14:textId="77777777" w:rsidR="0085039A" w:rsidRDefault="0085039A" w:rsidP="00E43D74">
      <w:r>
        <w:separator/>
      </w:r>
    </w:p>
  </w:endnote>
  <w:endnote w:type="continuationSeparator" w:id="0">
    <w:p w14:paraId="6922C91B" w14:textId="77777777" w:rsidR="0085039A" w:rsidRDefault="0085039A" w:rsidP="00E4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72E8B" w14:textId="77777777" w:rsidR="0085039A" w:rsidRDefault="0085039A" w:rsidP="00E43D74">
      <w:r>
        <w:separator/>
      </w:r>
    </w:p>
  </w:footnote>
  <w:footnote w:type="continuationSeparator" w:id="0">
    <w:p w14:paraId="11789D26" w14:textId="77777777" w:rsidR="0085039A" w:rsidRDefault="0085039A" w:rsidP="00E43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4459"/>
    <w:multiLevelType w:val="hybridMultilevel"/>
    <w:tmpl w:val="24901AD2"/>
    <w:lvl w:ilvl="0" w:tplc="3FC03682">
      <w:start w:val="1"/>
      <w:numFmt w:val="upperRoman"/>
      <w:lvlText w:val="%1."/>
      <w:lvlJc w:val="left"/>
      <w:pPr>
        <w:ind w:left="960" w:hanging="302"/>
      </w:pPr>
      <w:rPr>
        <w:rFonts w:ascii="Times New Roman" w:eastAsia="Times New Roman" w:hAnsi="Times New Roman" w:cs="Times New Roman" w:hint="default"/>
        <w:b w:val="0"/>
        <w:bCs w:val="0"/>
        <w:i w:val="0"/>
        <w:iCs w:val="0"/>
        <w:color w:val="1A1A1A"/>
        <w:w w:val="106"/>
        <w:sz w:val="22"/>
        <w:szCs w:val="22"/>
        <w:lang w:val="en-US" w:eastAsia="en-US" w:bidi="ar-SA"/>
      </w:rPr>
    </w:lvl>
    <w:lvl w:ilvl="1" w:tplc="4CC6DB82">
      <w:start w:val="1"/>
      <w:numFmt w:val="lowerLetter"/>
      <w:lvlText w:val="%2."/>
      <w:lvlJc w:val="left"/>
      <w:pPr>
        <w:ind w:left="1636" w:hanging="345"/>
      </w:pPr>
      <w:rPr>
        <w:rFonts w:hint="default"/>
        <w:spacing w:val="0"/>
        <w:w w:val="100"/>
        <w:lang w:val="en-US" w:eastAsia="en-US" w:bidi="ar-SA"/>
      </w:rPr>
    </w:lvl>
    <w:lvl w:ilvl="2" w:tplc="DF623E72">
      <w:numFmt w:val="bullet"/>
      <w:lvlText w:val="•"/>
      <w:lvlJc w:val="left"/>
      <w:pPr>
        <w:ind w:left="2544" w:hanging="345"/>
      </w:pPr>
      <w:rPr>
        <w:rFonts w:hint="default"/>
        <w:lang w:val="en-US" w:eastAsia="en-US" w:bidi="ar-SA"/>
      </w:rPr>
    </w:lvl>
    <w:lvl w:ilvl="3" w:tplc="16A86B66">
      <w:numFmt w:val="bullet"/>
      <w:lvlText w:val="•"/>
      <w:lvlJc w:val="left"/>
      <w:pPr>
        <w:ind w:left="3448" w:hanging="345"/>
      </w:pPr>
      <w:rPr>
        <w:rFonts w:hint="default"/>
        <w:lang w:val="en-US" w:eastAsia="en-US" w:bidi="ar-SA"/>
      </w:rPr>
    </w:lvl>
    <w:lvl w:ilvl="4" w:tplc="C3AC2004">
      <w:numFmt w:val="bullet"/>
      <w:lvlText w:val="•"/>
      <w:lvlJc w:val="left"/>
      <w:pPr>
        <w:ind w:left="4353" w:hanging="345"/>
      </w:pPr>
      <w:rPr>
        <w:rFonts w:hint="default"/>
        <w:lang w:val="en-US" w:eastAsia="en-US" w:bidi="ar-SA"/>
      </w:rPr>
    </w:lvl>
    <w:lvl w:ilvl="5" w:tplc="C0E4A6DE">
      <w:numFmt w:val="bullet"/>
      <w:lvlText w:val="•"/>
      <w:lvlJc w:val="left"/>
      <w:pPr>
        <w:ind w:left="5257" w:hanging="345"/>
      </w:pPr>
      <w:rPr>
        <w:rFonts w:hint="default"/>
        <w:lang w:val="en-US" w:eastAsia="en-US" w:bidi="ar-SA"/>
      </w:rPr>
    </w:lvl>
    <w:lvl w:ilvl="6" w:tplc="03402DDA">
      <w:numFmt w:val="bullet"/>
      <w:lvlText w:val="•"/>
      <w:lvlJc w:val="left"/>
      <w:pPr>
        <w:ind w:left="6162" w:hanging="345"/>
      </w:pPr>
      <w:rPr>
        <w:rFonts w:hint="default"/>
        <w:lang w:val="en-US" w:eastAsia="en-US" w:bidi="ar-SA"/>
      </w:rPr>
    </w:lvl>
    <w:lvl w:ilvl="7" w:tplc="83ACC73C">
      <w:numFmt w:val="bullet"/>
      <w:lvlText w:val="•"/>
      <w:lvlJc w:val="left"/>
      <w:pPr>
        <w:ind w:left="7066" w:hanging="345"/>
      </w:pPr>
      <w:rPr>
        <w:rFonts w:hint="default"/>
        <w:lang w:val="en-US" w:eastAsia="en-US" w:bidi="ar-SA"/>
      </w:rPr>
    </w:lvl>
    <w:lvl w:ilvl="8" w:tplc="C79C4A10">
      <w:numFmt w:val="bullet"/>
      <w:lvlText w:val="•"/>
      <w:lvlJc w:val="left"/>
      <w:pPr>
        <w:ind w:left="7971" w:hanging="345"/>
      </w:pPr>
      <w:rPr>
        <w:rFonts w:hint="default"/>
        <w:lang w:val="en-US" w:eastAsia="en-US" w:bidi="ar-SA"/>
      </w:rPr>
    </w:lvl>
  </w:abstractNum>
  <w:abstractNum w:abstractNumId="1" w15:restartNumberingAfterBreak="0">
    <w:nsid w:val="2A13513C"/>
    <w:multiLevelType w:val="hybridMultilevel"/>
    <w:tmpl w:val="53C63A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C1C4B"/>
    <w:multiLevelType w:val="hybridMultilevel"/>
    <w:tmpl w:val="E20EB830"/>
    <w:lvl w:ilvl="0" w:tplc="757451B4">
      <w:start w:val="1"/>
      <w:numFmt w:val="lowerLetter"/>
      <w:lvlText w:val="%1."/>
      <w:lvlJc w:val="left"/>
      <w:pPr>
        <w:ind w:left="1305" w:hanging="9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56293"/>
    <w:multiLevelType w:val="hybridMultilevel"/>
    <w:tmpl w:val="D7EE8454"/>
    <w:lvl w:ilvl="0" w:tplc="3416955E">
      <w:start w:val="10"/>
      <w:numFmt w:val="lowerLetter"/>
      <w:lvlText w:val="%1."/>
      <w:lvlJc w:val="left"/>
      <w:pPr>
        <w:ind w:left="1674" w:hanging="342"/>
      </w:pPr>
      <w:rPr>
        <w:rFonts w:hint="default"/>
        <w:spacing w:val="-1"/>
        <w:w w:val="102"/>
        <w:lang w:val="en-US" w:eastAsia="en-US" w:bidi="ar-SA"/>
      </w:rPr>
    </w:lvl>
    <w:lvl w:ilvl="1" w:tplc="D3F01BA6">
      <w:start w:val="1"/>
      <w:numFmt w:val="upperRoman"/>
      <w:lvlText w:val="%2."/>
      <w:lvlJc w:val="left"/>
      <w:pPr>
        <w:ind w:left="1681" w:hanging="344"/>
      </w:pPr>
      <w:rPr>
        <w:rFonts w:ascii="Arial" w:eastAsia="Arial" w:hAnsi="Arial" w:cs="Arial" w:hint="default"/>
        <w:b w:val="0"/>
        <w:bCs w:val="0"/>
        <w:i w:val="0"/>
        <w:iCs w:val="0"/>
        <w:color w:val="1C1C1C"/>
        <w:spacing w:val="-1"/>
        <w:w w:val="102"/>
        <w:sz w:val="22"/>
        <w:szCs w:val="22"/>
        <w:lang w:val="en-US" w:eastAsia="en-US" w:bidi="ar-SA"/>
      </w:rPr>
    </w:lvl>
    <w:lvl w:ilvl="2" w:tplc="FA82E4E6">
      <w:numFmt w:val="bullet"/>
      <w:lvlText w:val="•"/>
      <w:lvlJc w:val="left"/>
      <w:pPr>
        <w:ind w:left="3300" w:hanging="344"/>
      </w:pPr>
      <w:rPr>
        <w:rFonts w:hint="default"/>
        <w:lang w:val="en-US" w:eastAsia="en-US" w:bidi="ar-SA"/>
      </w:rPr>
    </w:lvl>
    <w:lvl w:ilvl="3" w:tplc="CEB8EF70">
      <w:numFmt w:val="bullet"/>
      <w:lvlText w:val="•"/>
      <w:lvlJc w:val="left"/>
      <w:pPr>
        <w:ind w:left="4110" w:hanging="344"/>
      </w:pPr>
      <w:rPr>
        <w:rFonts w:hint="default"/>
        <w:lang w:val="en-US" w:eastAsia="en-US" w:bidi="ar-SA"/>
      </w:rPr>
    </w:lvl>
    <w:lvl w:ilvl="4" w:tplc="4B5A1434">
      <w:numFmt w:val="bullet"/>
      <w:lvlText w:val="•"/>
      <w:lvlJc w:val="left"/>
      <w:pPr>
        <w:ind w:left="4920" w:hanging="344"/>
      </w:pPr>
      <w:rPr>
        <w:rFonts w:hint="default"/>
        <w:lang w:val="en-US" w:eastAsia="en-US" w:bidi="ar-SA"/>
      </w:rPr>
    </w:lvl>
    <w:lvl w:ilvl="5" w:tplc="699CE290">
      <w:numFmt w:val="bullet"/>
      <w:lvlText w:val="•"/>
      <w:lvlJc w:val="left"/>
      <w:pPr>
        <w:ind w:left="5730" w:hanging="344"/>
      </w:pPr>
      <w:rPr>
        <w:rFonts w:hint="default"/>
        <w:lang w:val="en-US" w:eastAsia="en-US" w:bidi="ar-SA"/>
      </w:rPr>
    </w:lvl>
    <w:lvl w:ilvl="6" w:tplc="61160B28">
      <w:numFmt w:val="bullet"/>
      <w:lvlText w:val="•"/>
      <w:lvlJc w:val="left"/>
      <w:pPr>
        <w:ind w:left="6540" w:hanging="344"/>
      </w:pPr>
      <w:rPr>
        <w:rFonts w:hint="default"/>
        <w:lang w:val="en-US" w:eastAsia="en-US" w:bidi="ar-SA"/>
      </w:rPr>
    </w:lvl>
    <w:lvl w:ilvl="7" w:tplc="7456A634">
      <w:numFmt w:val="bullet"/>
      <w:lvlText w:val="•"/>
      <w:lvlJc w:val="left"/>
      <w:pPr>
        <w:ind w:left="7350" w:hanging="344"/>
      </w:pPr>
      <w:rPr>
        <w:rFonts w:hint="default"/>
        <w:lang w:val="en-US" w:eastAsia="en-US" w:bidi="ar-SA"/>
      </w:rPr>
    </w:lvl>
    <w:lvl w:ilvl="8" w:tplc="8398FD72">
      <w:numFmt w:val="bullet"/>
      <w:lvlText w:val="•"/>
      <w:lvlJc w:val="left"/>
      <w:pPr>
        <w:ind w:left="8160" w:hanging="344"/>
      </w:pPr>
      <w:rPr>
        <w:rFonts w:hint="default"/>
        <w:lang w:val="en-US" w:eastAsia="en-US" w:bidi="ar-SA"/>
      </w:rPr>
    </w:lvl>
  </w:abstractNum>
  <w:abstractNum w:abstractNumId="4" w15:restartNumberingAfterBreak="0">
    <w:nsid w:val="555615FC"/>
    <w:multiLevelType w:val="hybridMultilevel"/>
    <w:tmpl w:val="5D808F66"/>
    <w:lvl w:ilvl="0" w:tplc="BA46899E">
      <w:start w:val="1"/>
      <w:numFmt w:val="decimal"/>
      <w:lvlText w:val="%1."/>
      <w:lvlJc w:val="left"/>
      <w:pPr>
        <w:ind w:left="894" w:hanging="350"/>
      </w:pPr>
      <w:rPr>
        <w:rFonts w:ascii="Times New Roman" w:eastAsia="Times New Roman" w:hAnsi="Times New Roman" w:cs="Times New Roman" w:hint="default"/>
        <w:b w:val="0"/>
        <w:bCs w:val="0"/>
        <w:i w:val="0"/>
        <w:iCs w:val="0"/>
        <w:color w:val="2F2F2F"/>
        <w:w w:val="107"/>
        <w:sz w:val="22"/>
        <w:szCs w:val="22"/>
        <w:lang w:val="en-US" w:eastAsia="en-US" w:bidi="ar-SA"/>
      </w:rPr>
    </w:lvl>
    <w:lvl w:ilvl="1" w:tplc="1CAEA852">
      <w:numFmt w:val="bullet"/>
      <w:lvlText w:val="•"/>
      <w:lvlJc w:val="left"/>
      <w:pPr>
        <w:ind w:left="1788" w:hanging="350"/>
      </w:pPr>
      <w:rPr>
        <w:rFonts w:hint="default"/>
        <w:lang w:val="en-US" w:eastAsia="en-US" w:bidi="ar-SA"/>
      </w:rPr>
    </w:lvl>
    <w:lvl w:ilvl="2" w:tplc="FFDE886A">
      <w:numFmt w:val="bullet"/>
      <w:lvlText w:val="•"/>
      <w:lvlJc w:val="left"/>
      <w:pPr>
        <w:ind w:left="2676" w:hanging="350"/>
      </w:pPr>
      <w:rPr>
        <w:rFonts w:hint="default"/>
        <w:lang w:val="en-US" w:eastAsia="en-US" w:bidi="ar-SA"/>
      </w:rPr>
    </w:lvl>
    <w:lvl w:ilvl="3" w:tplc="DED425CC">
      <w:numFmt w:val="bullet"/>
      <w:lvlText w:val="•"/>
      <w:lvlJc w:val="left"/>
      <w:pPr>
        <w:ind w:left="3564" w:hanging="350"/>
      </w:pPr>
      <w:rPr>
        <w:rFonts w:hint="default"/>
        <w:lang w:val="en-US" w:eastAsia="en-US" w:bidi="ar-SA"/>
      </w:rPr>
    </w:lvl>
    <w:lvl w:ilvl="4" w:tplc="7C4E377C">
      <w:numFmt w:val="bullet"/>
      <w:lvlText w:val="•"/>
      <w:lvlJc w:val="left"/>
      <w:pPr>
        <w:ind w:left="4452" w:hanging="350"/>
      </w:pPr>
      <w:rPr>
        <w:rFonts w:hint="default"/>
        <w:lang w:val="en-US" w:eastAsia="en-US" w:bidi="ar-SA"/>
      </w:rPr>
    </w:lvl>
    <w:lvl w:ilvl="5" w:tplc="FCC0E10E">
      <w:numFmt w:val="bullet"/>
      <w:lvlText w:val="•"/>
      <w:lvlJc w:val="left"/>
      <w:pPr>
        <w:ind w:left="5340" w:hanging="350"/>
      </w:pPr>
      <w:rPr>
        <w:rFonts w:hint="default"/>
        <w:lang w:val="en-US" w:eastAsia="en-US" w:bidi="ar-SA"/>
      </w:rPr>
    </w:lvl>
    <w:lvl w:ilvl="6" w:tplc="9C04BBD2">
      <w:numFmt w:val="bullet"/>
      <w:lvlText w:val="•"/>
      <w:lvlJc w:val="left"/>
      <w:pPr>
        <w:ind w:left="6228" w:hanging="350"/>
      </w:pPr>
      <w:rPr>
        <w:rFonts w:hint="default"/>
        <w:lang w:val="en-US" w:eastAsia="en-US" w:bidi="ar-SA"/>
      </w:rPr>
    </w:lvl>
    <w:lvl w:ilvl="7" w:tplc="17A68A58">
      <w:numFmt w:val="bullet"/>
      <w:lvlText w:val="•"/>
      <w:lvlJc w:val="left"/>
      <w:pPr>
        <w:ind w:left="7116" w:hanging="350"/>
      </w:pPr>
      <w:rPr>
        <w:rFonts w:hint="default"/>
        <w:lang w:val="en-US" w:eastAsia="en-US" w:bidi="ar-SA"/>
      </w:rPr>
    </w:lvl>
    <w:lvl w:ilvl="8" w:tplc="DA9E9274">
      <w:numFmt w:val="bullet"/>
      <w:lvlText w:val="•"/>
      <w:lvlJc w:val="left"/>
      <w:pPr>
        <w:ind w:left="8004" w:hanging="350"/>
      </w:pPr>
      <w:rPr>
        <w:rFonts w:hint="default"/>
        <w:lang w:val="en-US" w:eastAsia="en-US" w:bidi="ar-SA"/>
      </w:rPr>
    </w:lvl>
  </w:abstractNum>
  <w:abstractNum w:abstractNumId="5" w15:restartNumberingAfterBreak="0">
    <w:nsid w:val="761F56A5"/>
    <w:multiLevelType w:val="hybridMultilevel"/>
    <w:tmpl w:val="77D0DB80"/>
    <w:lvl w:ilvl="0" w:tplc="70363796">
      <w:start w:val="13"/>
      <w:numFmt w:val="lowerLetter"/>
      <w:lvlText w:val="%1."/>
      <w:lvlJc w:val="left"/>
      <w:pPr>
        <w:ind w:left="1681" w:hanging="328"/>
        <w:jc w:val="right"/>
      </w:pPr>
      <w:rPr>
        <w:rFonts w:ascii="Times New Roman" w:eastAsia="Times New Roman" w:hAnsi="Times New Roman" w:cs="Times New Roman" w:hint="default"/>
        <w:b w:val="0"/>
        <w:bCs w:val="0"/>
        <w:i w:val="0"/>
        <w:iCs w:val="0"/>
        <w:color w:val="1C1C1C"/>
        <w:w w:val="107"/>
        <w:sz w:val="22"/>
        <w:szCs w:val="22"/>
        <w:lang w:val="en-US" w:eastAsia="en-US" w:bidi="ar-SA"/>
      </w:rPr>
    </w:lvl>
    <w:lvl w:ilvl="1" w:tplc="F36629E6">
      <w:numFmt w:val="bullet"/>
      <w:lvlText w:val="•"/>
      <w:lvlJc w:val="left"/>
      <w:pPr>
        <w:ind w:left="2490" w:hanging="328"/>
      </w:pPr>
      <w:rPr>
        <w:rFonts w:hint="default"/>
        <w:lang w:val="en-US" w:eastAsia="en-US" w:bidi="ar-SA"/>
      </w:rPr>
    </w:lvl>
    <w:lvl w:ilvl="2" w:tplc="E8A81640">
      <w:numFmt w:val="bullet"/>
      <w:lvlText w:val="•"/>
      <w:lvlJc w:val="left"/>
      <w:pPr>
        <w:ind w:left="3300" w:hanging="328"/>
      </w:pPr>
      <w:rPr>
        <w:rFonts w:hint="default"/>
        <w:lang w:val="en-US" w:eastAsia="en-US" w:bidi="ar-SA"/>
      </w:rPr>
    </w:lvl>
    <w:lvl w:ilvl="3" w:tplc="ED9E63BE">
      <w:numFmt w:val="bullet"/>
      <w:lvlText w:val="•"/>
      <w:lvlJc w:val="left"/>
      <w:pPr>
        <w:ind w:left="4110" w:hanging="328"/>
      </w:pPr>
      <w:rPr>
        <w:rFonts w:hint="default"/>
        <w:lang w:val="en-US" w:eastAsia="en-US" w:bidi="ar-SA"/>
      </w:rPr>
    </w:lvl>
    <w:lvl w:ilvl="4" w:tplc="D2386844">
      <w:numFmt w:val="bullet"/>
      <w:lvlText w:val="•"/>
      <w:lvlJc w:val="left"/>
      <w:pPr>
        <w:ind w:left="4920" w:hanging="328"/>
      </w:pPr>
      <w:rPr>
        <w:rFonts w:hint="default"/>
        <w:lang w:val="en-US" w:eastAsia="en-US" w:bidi="ar-SA"/>
      </w:rPr>
    </w:lvl>
    <w:lvl w:ilvl="5" w:tplc="857C47CC">
      <w:numFmt w:val="bullet"/>
      <w:lvlText w:val="•"/>
      <w:lvlJc w:val="left"/>
      <w:pPr>
        <w:ind w:left="5730" w:hanging="328"/>
      </w:pPr>
      <w:rPr>
        <w:rFonts w:hint="default"/>
        <w:lang w:val="en-US" w:eastAsia="en-US" w:bidi="ar-SA"/>
      </w:rPr>
    </w:lvl>
    <w:lvl w:ilvl="6" w:tplc="B6B837BE">
      <w:numFmt w:val="bullet"/>
      <w:lvlText w:val="•"/>
      <w:lvlJc w:val="left"/>
      <w:pPr>
        <w:ind w:left="6540" w:hanging="328"/>
      </w:pPr>
      <w:rPr>
        <w:rFonts w:hint="default"/>
        <w:lang w:val="en-US" w:eastAsia="en-US" w:bidi="ar-SA"/>
      </w:rPr>
    </w:lvl>
    <w:lvl w:ilvl="7" w:tplc="DBB8C1B4">
      <w:numFmt w:val="bullet"/>
      <w:lvlText w:val="•"/>
      <w:lvlJc w:val="left"/>
      <w:pPr>
        <w:ind w:left="7350" w:hanging="328"/>
      </w:pPr>
      <w:rPr>
        <w:rFonts w:hint="default"/>
        <w:lang w:val="en-US" w:eastAsia="en-US" w:bidi="ar-SA"/>
      </w:rPr>
    </w:lvl>
    <w:lvl w:ilvl="8" w:tplc="8EE205F0">
      <w:numFmt w:val="bullet"/>
      <w:lvlText w:val="•"/>
      <w:lvlJc w:val="left"/>
      <w:pPr>
        <w:ind w:left="8160" w:hanging="328"/>
      </w:pPr>
      <w:rPr>
        <w:rFonts w:hint="default"/>
        <w:lang w:val="en-US" w:eastAsia="en-US" w:bidi="ar-SA"/>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1"/>
    <w:rsid w:val="00202173"/>
    <w:rsid w:val="002F0441"/>
    <w:rsid w:val="0085039A"/>
    <w:rsid w:val="00942D61"/>
    <w:rsid w:val="00A57B1D"/>
    <w:rsid w:val="00B45A5E"/>
    <w:rsid w:val="00C76C39"/>
    <w:rsid w:val="00E4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4502A"/>
  <w15:docId w15:val="{17DB468D-4DBF-4007-BED1-F710173D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36" w:right="609" w:hanging="346"/>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45A5E"/>
    <w:rPr>
      <w:color w:val="0000FF" w:themeColor="hyperlink"/>
      <w:u w:val="single"/>
    </w:rPr>
  </w:style>
  <w:style w:type="character" w:customStyle="1" w:styleId="UnresolvedMention">
    <w:name w:val="Unresolved Mention"/>
    <w:basedOn w:val="DefaultParagraphFont"/>
    <w:uiPriority w:val="99"/>
    <w:semiHidden/>
    <w:unhideWhenUsed/>
    <w:rsid w:val="00B45A5E"/>
    <w:rPr>
      <w:color w:val="605E5C"/>
      <w:shd w:val="clear" w:color="auto" w:fill="E1DFDD"/>
    </w:rPr>
  </w:style>
  <w:style w:type="paragraph" w:styleId="Header">
    <w:name w:val="header"/>
    <w:basedOn w:val="Normal"/>
    <w:link w:val="HeaderChar"/>
    <w:uiPriority w:val="99"/>
    <w:unhideWhenUsed/>
    <w:rsid w:val="00E43D74"/>
    <w:pPr>
      <w:tabs>
        <w:tab w:val="center" w:pos="4680"/>
        <w:tab w:val="right" w:pos="9360"/>
      </w:tabs>
    </w:pPr>
  </w:style>
  <w:style w:type="character" w:customStyle="1" w:styleId="HeaderChar">
    <w:name w:val="Header Char"/>
    <w:basedOn w:val="DefaultParagraphFont"/>
    <w:link w:val="Header"/>
    <w:uiPriority w:val="99"/>
    <w:rsid w:val="00E43D74"/>
    <w:rPr>
      <w:rFonts w:ascii="Times New Roman" w:eastAsia="Times New Roman" w:hAnsi="Times New Roman" w:cs="Times New Roman"/>
    </w:rPr>
  </w:style>
  <w:style w:type="paragraph" w:styleId="Footer">
    <w:name w:val="footer"/>
    <w:basedOn w:val="Normal"/>
    <w:link w:val="FooterChar"/>
    <w:uiPriority w:val="99"/>
    <w:unhideWhenUsed/>
    <w:rsid w:val="00E43D74"/>
    <w:pPr>
      <w:tabs>
        <w:tab w:val="center" w:pos="4680"/>
        <w:tab w:val="right" w:pos="9360"/>
      </w:tabs>
    </w:pPr>
  </w:style>
  <w:style w:type="character" w:customStyle="1" w:styleId="FooterChar">
    <w:name w:val="Footer Char"/>
    <w:basedOn w:val="DefaultParagraphFont"/>
    <w:link w:val="Footer"/>
    <w:uiPriority w:val="99"/>
    <w:rsid w:val="00E43D74"/>
    <w:rPr>
      <w:rFonts w:ascii="Times New Roman" w:eastAsia="Times New Roman" w:hAnsi="Times New Roman" w:cs="Times New Roman"/>
    </w:rPr>
  </w:style>
  <w:style w:type="paragraph" w:customStyle="1" w:styleId="Style1">
    <w:name w:val="Style 1"/>
    <w:rsid w:val="00E43D74"/>
    <w:pPr>
      <w:adjustRightInd w:val="0"/>
    </w:pPr>
    <w:rPr>
      <w:rFonts w:ascii="Times New Roman" w:eastAsia="Times New Roman" w:hAnsi="Times New Roman" w:cs="Times New Roman"/>
      <w:sz w:val="20"/>
      <w:szCs w:val="20"/>
    </w:rPr>
  </w:style>
  <w:style w:type="character" w:styleId="Strong">
    <w:name w:val="Strong"/>
    <w:basedOn w:val="DefaultParagraphFont"/>
    <w:uiPriority w:val="22"/>
    <w:qFormat/>
    <w:rsid w:val="00E43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556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disoncounty.i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Keller</dc:creator>
  <cp:lastModifiedBy>TJ Keller</cp:lastModifiedBy>
  <cp:revision>2</cp:revision>
  <dcterms:created xsi:type="dcterms:W3CDTF">2023-05-07T20:46:00Z</dcterms:created>
  <dcterms:modified xsi:type="dcterms:W3CDTF">2023-05-07T20:46:00Z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2021-07-16T00:00:00Z</vt:filetime>
  </property>
  <property fmtid="{D5CDD505-2E9C-101B-9397-08002B2CF9AE}" pid="3" name="Creator">
    <vt:lpwstr>SAVIN MP C6004</vt:lpwstr>
  </property>
  <property fmtid="{D5CDD505-2E9C-101B-9397-08002B2CF9AE}" pid="4" name="LastSaved">
    <vt:filetime>2023-05-05T00:00:00Z</vt:filetime>
  </property>
  <property fmtid="{D5CDD505-2E9C-101B-9397-08002B2CF9AE}" pid="5" name="Producer">
    <vt:lpwstr>SAVIN MP C6004</vt:lpwstr>
  </property>
</Properties>
</file>